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DA0A" w14:textId="72DCFC5F" w:rsidR="0052466C" w:rsidRPr="006A64E2" w:rsidRDefault="0052466C" w:rsidP="0052466C">
      <w:pPr>
        <w:tabs>
          <w:tab w:val="center" w:pos="4680"/>
          <w:tab w:val="right" w:pos="9360"/>
        </w:tabs>
        <w:spacing w:after="0" w:line="240" w:lineRule="auto"/>
        <w:jc w:val="both"/>
        <w:rPr>
          <w:rFonts w:ascii="Calibri" w:eastAsia="Calibri" w:hAnsi="Calibri" w:cs="Times New Roman"/>
          <w:lang w:val="ro-RO"/>
        </w:rPr>
      </w:pPr>
      <w:r w:rsidRPr="006A64E2">
        <w:rPr>
          <w:rFonts w:ascii="Calibri" w:eastAsia="Calibri" w:hAnsi="Calibri" w:cs="Times New Roman"/>
          <w:lang w:val="ro-RO"/>
        </w:rPr>
        <w:ptab w:relativeTo="margin" w:alignment="center" w:leader="none"/>
      </w:r>
      <w:r w:rsidRPr="006A64E2">
        <w:rPr>
          <w:rFonts w:ascii="Calibri" w:eastAsia="Calibri" w:hAnsi="Calibri" w:cs="Times New Roman"/>
          <w:lang w:val="ro-RO"/>
        </w:rPr>
        <w:t xml:space="preserve">                                                                                                                             </w:t>
      </w:r>
    </w:p>
    <w:p w14:paraId="0E23ACF5" w14:textId="511CD659" w:rsidR="00A52DE4" w:rsidRPr="006A64E2" w:rsidRDefault="00A52DE4" w:rsidP="00A52DE4">
      <w:pPr>
        <w:jc w:val="both"/>
        <w:rPr>
          <w:rFonts w:ascii="Times New Roman" w:hAnsi="Times New Roman" w:cs="Times New Roman"/>
          <w:color w:val="0070C0"/>
          <w:sz w:val="48"/>
          <w:szCs w:val="48"/>
          <w:lang w:val="ro-RO"/>
        </w:rPr>
      </w:pPr>
      <w:r w:rsidRPr="006A64E2">
        <w:rPr>
          <w:rFonts w:ascii="Times New Roman" w:hAnsi="Times New Roman" w:cs="Times New Roman"/>
          <w:color w:val="0070C0"/>
          <w:sz w:val="48"/>
          <w:szCs w:val="48"/>
          <w:lang w:val="ro-RO"/>
        </w:rPr>
        <w:t>Metodologia de monitorizare a segregării școlare</w:t>
      </w:r>
      <w:r w:rsidR="00907E6E" w:rsidRPr="006A64E2">
        <w:rPr>
          <w:rFonts w:ascii="Times New Roman" w:hAnsi="Times New Roman" w:cs="Times New Roman"/>
          <w:color w:val="0070C0"/>
          <w:sz w:val="48"/>
          <w:szCs w:val="48"/>
          <w:lang w:val="ro-RO"/>
        </w:rPr>
        <w:t xml:space="preserve"> – context și scurtă prezentare</w:t>
      </w:r>
    </w:p>
    <w:p w14:paraId="09AEF8FE" w14:textId="77777777" w:rsidR="00A52DE4" w:rsidRPr="006A64E2" w:rsidRDefault="00A52DE4" w:rsidP="00A52DE4">
      <w:pPr>
        <w:spacing w:after="0"/>
        <w:jc w:val="both"/>
        <w:rPr>
          <w:rFonts w:ascii="Times New Roman" w:hAnsi="Times New Roman" w:cs="Times New Roman"/>
          <w:sz w:val="24"/>
          <w:szCs w:val="24"/>
          <w:lang w:val="ro-RO"/>
        </w:rPr>
      </w:pPr>
    </w:p>
    <w:p w14:paraId="5C9187B1" w14:textId="77777777" w:rsidR="00A52DE4" w:rsidRPr="006A64E2" w:rsidRDefault="00A52DE4" w:rsidP="00A52DE4">
      <w:pPr>
        <w:spacing w:after="0"/>
        <w:jc w:val="both"/>
        <w:rPr>
          <w:rFonts w:ascii="Times New Roman" w:hAnsi="Times New Roman" w:cs="Times New Roman"/>
          <w:sz w:val="24"/>
          <w:szCs w:val="24"/>
          <w:lang w:val="ro-RO"/>
        </w:rPr>
      </w:pPr>
    </w:p>
    <w:p w14:paraId="439257C4" w14:textId="03C59A26" w:rsidR="00907E6E" w:rsidRPr="006A64E2" w:rsidRDefault="006903B6" w:rsidP="00A52DE4">
      <w:pPr>
        <w:spacing w:after="0"/>
        <w:jc w:val="both"/>
        <w:rPr>
          <w:rFonts w:ascii="Times New Roman" w:hAnsi="Times New Roman" w:cs="Times New Roman"/>
          <w:b/>
          <w:sz w:val="24"/>
          <w:szCs w:val="24"/>
          <w:lang w:val="ro-RO"/>
        </w:rPr>
      </w:pPr>
      <w:r w:rsidRPr="006A64E2">
        <w:rPr>
          <w:rFonts w:ascii="Times New Roman" w:hAnsi="Times New Roman" w:cs="Times New Roman"/>
          <w:b/>
          <w:sz w:val="24"/>
          <w:szCs w:val="24"/>
          <w:lang w:val="ro-RO"/>
        </w:rPr>
        <w:t>CONTEXT</w:t>
      </w:r>
    </w:p>
    <w:p w14:paraId="5017FEAF" w14:textId="77777777" w:rsidR="00907E6E" w:rsidRPr="006A64E2" w:rsidRDefault="00907E6E" w:rsidP="00A52DE4">
      <w:pPr>
        <w:spacing w:after="0"/>
        <w:jc w:val="both"/>
        <w:rPr>
          <w:rFonts w:ascii="Times New Roman" w:hAnsi="Times New Roman" w:cs="Times New Roman"/>
          <w:sz w:val="24"/>
          <w:szCs w:val="24"/>
          <w:lang w:val="ro-RO"/>
        </w:rPr>
      </w:pPr>
    </w:p>
    <w:p w14:paraId="26693730" w14:textId="5F926CBB" w:rsidR="002B4420" w:rsidRPr="006A64E2" w:rsidRDefault="005F6EEA" w:rsidP="00A52DE4">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Metodologia de monitorizare a segregării școlare a fost elaborată în </w:t>
      </w:r>
      <w:r w:rsidR="00A0580B" w:rsidRPr="006A64E2">
        <w:rPr>
          <w:rFonts w:ascii="Times New Roman" w:hAnsi="Times New Roman" w:cs="Times New Roman"/>
          <w:sz w:val="24"/>
          <w:szCs w:val="24"/>
          <w:lang w:val="ro-RO"/>
        </w:rPr>
        <w:t>temeiul</w:t>
      </w:r>
      <w:r w:rsidRPr="006A64E2">
        <w:rPr>
          <w:rFonts w:ascii="Times New Roman" w:hAnsi="Times New Roman" w:cs="Times New Roman"/>
          <w:sz w:val="24"/>
          <w:szCs w:val="24"/>
          <w:lang w:val="ro-RO"/>
        </w:rPr>
        <w:t xml:space="preserve"> Parteneriatului MEN-UNICEF pentru desegregare școlară </w:t>
      </w:r>
      <w:r w:rsidR="000515B1" w:rsidRPr="006A64E2">
        <w:rPr>
          <w:rFonts w:ascii="Times New Roman" w:hAnsi="Times New Roman" w:cs="Times New Roman"/>
          <w:sz w:val="24"/>
          <w:szCs w:val="24"/>
          <w:lang w:val="ro-RO"/>
        </w:rPr>
        <w:t xml:space="preserve">2017-2022 </w:t>
      </w:r>
      <w:r w:rsidRPr="006A64E2">
        <w:rPr>
          <w:rFonts w:ascii="Times New Roman" w:hAnsi="Times New Roman" w:cs="Times New Roman"/>
          <w:sz w:val="24"/>
          <w:szCs w:val="24"/>
          <w:lang w:val="ro-RO"/>
        </w:rPr>
        <w:t>și reprezintă un efort inovator pentru monitorizarea standardizată</w:t>
      </w:r>
      <w:r w:rsidR="00A0580B" w:rsidRPr="006A64E2">
        <w:rPr>
          <w:rFonts w:ascii="Times New Roman" w:hAnsi="Times New Roman" w:cs="Times New Roman"/>
          <w:sz w:val="24"/>
          <w:szCs w:val="24"/>
          <w:lang w:val="ro-RO"/>
        </w:rPr>
        <w:t xml:space="preserve"> a segregării școlare.</w:t>
      </w:r>
    </w:p>
    <w:p w14:paraId="12CCA7E9" w14:textId="77777777" w:rsidR="00C63876" w:rsidRPr="006A64E2" w:rsidRDefault="00C63876" w:rsidP="00A52DE4">
      <w:pPr>
        <w:spacing w:after="0"/>
        <w:jc w:val="both"/>
        <w:rPr>
          <w:rFonts w:ascii="Times New Roman" w:hAnsi="Times New Roman" w:cs="Times New Roman"/>
          <w:sz w:val="24"/>
          <w:szCs w:val="24"/>
          <w:lang w:val="ro-RO"/>
        </w:rPr>
      </w:pPr>
    </w:p>
    <w:p w14:paraId="50524393" w14:textId="2EB483AD" w:rsidR="00C63876" w:rsidRPr="006A64E2" w:rsidRDefault="006903B6" w:rsidP="006903B6">
      <w:pPr>
        <w:pStyle w:val="ListParagraph"/>
        <w:numPr>
          <w:ilvl w:val="0"/>
          <w:numId w:val="7"/>
        </w:numPr>
        <w:spacing w:after="0"/>
        <w:jc w:val="both"/>
        <w:rPr>
          <w:rFonts w:ascii="Times New Roman" w:hAnsi="Times New Roman" w:cs="Times New Roman"/>
          <w:sz w:val="24"/>
          <w:szCs w:val="24"/>
          <w:lang w:val="ro-RO"/>
        </w:rPr>
      </w:pPr>
      <w:r w:rsidRPr="006A64E2">
        <w:rPr>
          <w:rFonts w:ascii="Times New Roman" w:hAnsi="Times New Roman" w:cs="Times New Roman"/>
          <w:color w:val="0070C0"/>
          <w:sz w:val="24"/>
          <w:szCs w:val="24"/>
          <w:lang w:val="ro-RO"/>
        </w:rPr>
        <w:t xml:space="preserve">Metodologia de monitorizare a segregării școlare acoperă toate unitățile de învățământ preuniversitar din </w:t>
      </w:r>
      <w:r w:rsidR="006543F1" w:rsidRPr="006A64E2">
        <w:rPr>
          <w:rFonts w:ascii="Times New Roman" w:hAnsi="Times New Roman" w:cs="Times New Roman"/>
          <w:color w:val="0070C0"/>
          <w:sz w:val="24"/>
          <w:szCs w:val="24"/>
          <w:lang w:val="ro-RO"/>
        </w:rPr>
        <w:t>toate județele României</w:t>
      </w:r>
      <w:r w:rsidRPr="006A64E2">
        <w:rPr>
          <w:rFonts w:ascii="Times New Roman" w:hAnsi="Times New Roman" w:cs="Times New Roman"/>
          <w:sz w:val="24"/>
          <w:szCs w:val="24"/>
          <w:lang w:val="ro-RO"/>
        </w:rPr>
        <w:t>.</w:t>
      </w:r>
    </w:p>
    <w:p w14:paraId="404DD605" w14:textId="77777777" w:rsidR="006903B6" w:rsidRPr="006A64E2" w:rsidRDefault="006903B6" w:rsidP="006903B6">
      <w:pPr>
        <w:spacing w:after="0"/>
        <w:jc w:val="both"/>
        <w:rPr>
          <w:rFonts w:ascii="Times New Roman" w:hAnsi="Times New Roman" w:cs="Times New Roman"/>
          <w:sz w:val="24"/>
          <w:szCs w:val="24"/>
          <w:lang w:val="ro-RO"/>
        </w:rPr>
      </w:pPr>
    </w:p>
    <w:p w14:paraId="57AD53DD" w14:textId="28AB588E" w:rsidR="006903B6" w:rsidRPr="006A64E2" w:rsidRDefault="006903B6" w:rsidP="006903B6">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Toate unitățile de învățământ sunt obligate să monitorizeze segregarea școlară. Indiferent de </w:t>
      </w:r>
      <w:r w:rsidRPr="006A64E2">
        <w:rPr>
          <w:rFonts w:ascii="Times New Roman" w:hAnsi="Times New Roman" w:cs="Times New Roman"/>
          <w:b/>
          <w:sz w:val="24"/>
          <w:szCs w:val="24"/>
          <w:lang w:val="ro-RO"/>
        </w:rPr>
        <w:t>forma proprietății</w:t>
      </w:r>
      <w:r w:rsidRPr="006A64E2">
        <w:rPr>
          <w:rFonts w:ascii="Times New Roman" w:hAnsi="Times New Roman" w:cs="Times New Roman"/>
          <w:sz w:val="24"/>
          <w:szCs w:val="24"/>
          <w:lang w:val="ro-RO"/>
        </w:rPr>
        <w:t xml:space="preserve"> (școli publice sau școli private), de </w:t>
      </w:r>
      <w:r w:rsidRPr="006A64E2">
        <w:rPr>
          <w:rFonts w:ascii="Times New Roman" w:hAnsi="Times New Roman" w:cs="Times New Roman"/>
          <w:b/>
          <w:sz w:val="24"/>
          <w:szCs w:val="24"/>
          <w:lang w:val="ro-RO"/>
        </w:rPr>
        <w:t>ciclurile de educație pe care le acoperă</w:t>
      </w:r>
      <w:r w:rsidRPr="006A64E2">
        <w:rPr>
          <w:rFonts w:ascii="Times New Roman" w:hAnsi="Times New Roman" w:cs="Times New Roman"/>
          <w:sz w:val="24"/>
          <w:szCs w:val="24"/>
          <w:lang w:val="ro-RO"/>
        </w:rPr>
        <w:t xml:space="preserve"> (creșe, grădinițe, școli primare, școli gimnaziale, licee sau școli profesionale), de </w:t>
      </w:r>
      <w:r w:rsidRPr="006A64E2">
        <w:rPr>
          <w:rFonts w:ascii="Times New Roman" w:hAnsi="Times New Roman" w:cs="Times New Roman"/>
          <w:b/>
          <w:sz w:val="24"/>
          <w:szCs w:val="24"/>
          <w:lang w:val="ro-RO"/>
        </w:rPr>
        <w:t>limba de predare</w:t>
      </w:r>
      <w:r w:rsidRPr="006A64E2">
        <w:rPr>
          <w:rFonts w:ascii="Times New Roman" w:hAnsi="Times New Roman" w:cs="Times New Roman"/>
          <w:sz w:val="24"/>
          <w:szCs w:val="24"/>
          <w:lang w:val="ro-RO"/>
        </w:rPr>
        <w:t xml:space="preserve"> (școli cu predare în limba română sau școli cu predare în limbile minorităților naționale), de </w:t>
      </w:r>
      <w:r w:rsidRPr="006A64E2">
        <w:rPr>
          <w:rFonts w:ascii="Times New Roman" w:hAnsi="Times New Roman" w:cs="Times New Roman"/>
          <w:b/>
          <w:sz w:val="24"/>
          <w:szCs w:val="24"/>
          <w:lang w:val="ro-RO"/>
        </w:rPr>
        <w:t>tipul educației furnizate</w:t>
      </w:r>
      <w:r w:rsidRPr="006A64E2">
        <w:rPr>
          <w:rFonts w:ascii="Times New Roman" w:hAnsi="Times New Roman" w:cs="Times New Roman"/>
          <w:sz w:val="24"/>
          <w:szCs w:val="24"/>
          <w:lang w:val="ro-RO"/>
        </w:rPr>
        <w:t xml:space="preserve"> (unități de învățământ de masă sau unități de învățământ special), indiferent de </w:t>
      </w:r>
      <w:r w:rsidRPr="006A64E2">
        <w:rPr>
          <w:rFonts w:ascii="Times New Roman" w:hAnsi="Times New Roman" w:cs="Times New Roman"/>
          <w:b/>
          <w:sz w:val="24"/>
          <w:szCs w:val="24"/>
          <w:lang w:val="ro-RO"/>
        </w:rPr>
        <w:t>mediul de rezidență</w:t>
      </w:r>
      <w:r w:rsidRPr="006A64E2">
        <w:rPr>
          <w:rFonts w:ascii="Times New Roman" w:hAnsi="Times New Roman" w:cs="Times New Roman"/>
          <w:sz w:val="24"/>
          <w:szCs w:val="24"/>
          <w:lang w:val="ro-RO"/>
        </w:rPr>
        <w:t xml:space="preserve"> (școli din mediul urban sau școli din mediul rural</w:t>
      </w:r>
      <w:r w:rsidR="002066DB" w:rsidRPr="006A64E2">
        <w:rPr>
          <w:rFonts w:ascii="Times New Roman" w:hAnsi="Times New Roman" w:cs="Times New Roman"/>
          <w:sz w:val="24"/>
          <w:szCs w:val="24"/>
          <w:lang w:val="ro-RO"/>
        </w:rPr>
        <w:t xml:space="preserve">), </w:t>
      </w:r>
      <w:r w:rsidR="002066DB" w:rsidRPr="006A64E2">
        <w:rPr>
          <w:rFonts w:ascii="Times New Roman" w:hAnsi="Times New Roman" w:cs="Times New Roman"/>
          <w:sz w:val="24"/>
          <w:szCs w:val="24"/>
          <w:u w:val="single"/>
          <w:lang w:val="ro-RO"/>
        </w:rPr>
        <w:t>fiecare unitate de învățământ este obligată să parcurgă cel puțin prima etapă</w:t>
      </w:r>
      <w:r w:rsidR="002066DB" w:rsidRPr="006A64E2">
        <w:rPr>
          <w:rFonts w:ascii="Times New Roman" w:hAnsi="Times New Roman" w:cs="Times New Roman"/>
          <w:sz w:val="24"/>
          <w:szCs w:val="24"/>
          <w:lang w:val="ro-RO"/>
        </w:rPr>
        <w:t xml:space="preserve"> (monitorizarea restrânsă; </w:t>
      </w:r>
      <w:r w:rsidR="002066DB" w:rsidRPr="006A64E2">
        <w:rPr>
          <w:rFonts w:ascii="Times New Roman" w:hAnsi="Times New Roman" w:cs="Times New Roman"/>
          <w:i/>
          <w:sz w:val="24"/>
          <w:szCs w:val="24"/>
          <w:lang w:val="ro-RO"/>
        </w:rPr>
        <w:t>prezentăm în secțiunea subsecventă etapele metodologiei în detaliu</w:t>
      </w:r>
      <w:r w:rsidR="002066DB" w:rsidRPr="006A64E2">
        <w:rPr>
          <w:rFonts w:ascii="Times New Roman" w:hAnsi="Times New Roman" w:cs="Times New Roman"/>
          <w:sz w:val="24"/>
          <w:szCs w:val="24"/>
          <w:lang w:val="ro-RO"/>
        </w:rPr>
        <w:t>) a metodologiei de monitorizare a segregării școlare.</w:t>
      </w:r>
    </w:p>
    <w:p w14:paraId="4F908438" w14:textId="77777777" w:rsidR="002066DB" w:rsidRPr="006A64E2" w:rsidRDefault="002066DB" w:rsidP="006903B6">
      <w:pPr>
        <w:spacing w:after="0"/>
        <w:jc w:val="both"/>
        <w:rPr>
          <w:rFonts w:ascii="Times New Roman" w:hAnsi="Times New Roman" w:cs="Times New Roman"/>
          <w:sz w:val="24"/>
          <w:szCs w:val="24"/>
          <w:lang w:val="ro-RO"/>
        </w:rPr>
      </w:pPr>
    </w:p>
    <w:p w14:paraId="762D30D5" w14:textId="507112C1" w:rsidR="002066DB" w:rsidRPr="006A64E2" w:rsidRDefault="002066DB" w:rsidP="006903B6">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Toate unitățile de învățământ preuniversitar care obțin scoruri de risc, pe oricare tip / criteriu de segregare, indiferent de forma de segregare unde se manifestă riscul</w:t>
      </w:r>
      <w:r w:rsidR="004D1D98" w:rsidRPr="006A64E2">
        <w:rPr>
          <w:rFonts w:ascii="Times New Roman" w:hAnsi="Times New Roman" w:cs="Times New Roman"/>
          <w:sz w:val="24"/>
          <w:szCs w:val="24"/>
          <w:lang w:val="ro-RO"/>
        </w:rPr>
        <w:t>,</w:t>
      </w:r>
      <w:r w:rsidRPr="006A64E2">
        <w:rPr>
          <w:rFonts w:ascii="Times New Roman" w:hAnsi="Times New Roman" w:cs="Times New Roman"/>
          <w:sz w:val="24"/>
          <w:szCs w:val="24"/>
          <w:lang w:val="ro-RO"/>
        </w:rPr>
        <w:t xml:space="preserve"> sunt obligate s</w:t>
      </w:r>
      <w:r w:rsidR="004D1D98" w:rsidRPr="006A64E2">
        <w:rPr>
          <w:rFonts w:ascii="Times New Roman" w:hAnsi="Times New Roman" w:cs="Times New Roman"/>
          <w:sz w:val="24"/>
          <w:szCs w:val="24"/>
          <w:lang w:val="ro-RO"/>
        </w:rPr>
        <w:t>ă</w:t>
      </w:r>
      <w:r w:rsidRPr="006A64E2">
        <w:rPr>
          <w:rFonts w:ascii="Times New Roman" w:hAnsi="Times New Roman" w:cs="Times New Roman"/>
          <w:sz w:val="24"/>
          <w:szCs w:val="24"/>
          <w:lang w:val="ro-RO"/>
        </w:rPr>
        <w:t xml:space="preserve"> parcurgă și cea de-a două etapă (monitorizarea extinsă) a metodologiei.</w:t>
      </w:r>
      <w:r w:rsidR="004D1D98" w:rsidRPr="006A64E2">
        <w:rPr>
          <w:rFonts w:ascii="Times New Roman" w:hAnsi="Times New Roman" w:cs="Times New Roman"/>
          <w:sz w:val="24"/>
          <w:szCs w:val="24"/>
          <w:lang w:val="ro-RO"/>
        </w:rPr>
        <w:t xml:space="preserve"> Întrucât testarea pe teren a metodologiei urmărește identificarea dificultăților de implementare și </w:t>
      </w:r>
      <w:r w:rsidR="006543F1" w:rsidRPr="006A64E2">
        <w:rPr>
          <w:rFonts w:ascii="Times New Roman" w:hAnsi="Times New Roman" w:cs="Times New Roman"/>
          <w:sz w:val="24"/>
          <w:szCs w:val="24"/>
          <w:lang w:val="ro-RO"/>
        </w:rPr>
        <w:t>posibila ajustare</w:t>
      </w:r>
      <w:r w:rsidR="004D1D98" w:rsidRPr="006A64E2">
        <w:rPr>
          <w:rFonts w:ascii="Times New Roman" w:hAnsi="Times New Roman" w:cs="Times New Roman"/>
          <w:sz w:val="24"/>
          <w:szCs w:val="24"/>
          <w:lang w:val="ro-RO"/>
        </w:rPr>
        <w:t xml:space="preserve"> a metodologiei, încurajăm unitățile de învățământ să se implice în procesul de monitorizare a segregării școlare și dincolo de ceea ce obligă cadrul legal în vigoare. Un bazin suficient de larg de unități de învățământ implicate în ambele etape ale metodologiei are, pe de o parte, avantajul că va permite ME și CNDIE o analiză mai riguroasă a dificultăților potențiale de implementare iar, pe de altă parte, unitățile de învățământ vor avea o radiografie completă a situației lor din perspectiva segregării școlare.</w:t>
      </w:r>
    </w:p>
    <w:p w14:paraId="457F1E1B" w14:textId="798DABCB" w:rsidR="002066DB" w:rsidRDefault="002066DB" w:rsidP="006903B6">
      <w:pPr>
        <w:spacing w:after="0"/>
        <w:jc w:val="both"/>
        <w:rPr>
          <w:rFonts w:ascii="Times New Roman" w:hAnsi="Times New Roman" w:cs="Times New Roman"/>
          <w:sz w:val="24"/>
          <w:szCs w:val="24"/>
          <w:lang w:val="ro-RO"/>
        </w:rPr>
      </w:pPr>
    </w:p>
    <w:p w14:paraId="4B0493F0" w14:textId="09AC4E82" w:rsidR="009346B6" w:rsidRDefault="009346B6" w:rsidP="006903B6">
      <w:pPr>
        <w:spacing w:after="0"/>
        <w:jc w:val="both"/>
        <w:rPr>
          <w:rFonts w:ascii="Times New Roman" w:hAnsi="Times New Roman" w:cs="Times New Roman"/>
          <w:sz w:val="24"/>
          <w:szCs w:val="24"/>
          <w:lang w:val="ro-RO"/>
        </w:rPr>
      </w:pPr>
    </w:p>
    <w:p w14:paraId="324C8F6B" w14:textId="77777777" w:rsidR="009346B6" w:rsidRPr="006A64E2" w:rsidRDefault="009346B6" w:rsidP="006903B6">
      <w:pPr>
        <w:spacing w:after="0"/>
        <w:jc w:val="both"/>
        <w:rPr>
          <w:rFonts w:ascii="Times New Roman" w:hAnsi="Times New Roman" w:cs="Times New Roman"/>
          <w:sz w:val="24"/>
          <w:szCs w:val="24"/>
          <w:lang w:val="ro-RO"/>
        </w:rPr>
      </w:pPr>
    </w:p>
    <w:p w14:paraId="38B2C74D" w14:textId="583B1799" w:rsidR="002066DB" w:rsidRPr="006A64E2" w:rsidRDefault="002066DB" w:rsidP="002066DB">
      <w:pPr>
        <w:pStyle w:val="ListParagraph"/>
        <w:numPr>
          <w:ilvl w:val="0"/>
          <w:numId w:val="7"/>
        </w:numPr>
        <w:spacing w:after="0"/>
        <w:jc w:val="both"/>
        <w:rPr>
          <w:rFonts w:ascii="Times New Roman" w:hAnsi="Times New Roman" w:cs="Times New Roman"/>
          <w:sz w:val="24"/>
          <w:szCs w:val="24"/>
          <w:lang w:val="ro-RO"/>
        </w:rPr>
      </w:pPr>
      <w:r w:rsidRPr="006A64E2">
        <w:rPr>
          <w:rFonts w:ascii="Times New Roman" w:hAnsi="Times New Roman" w:cs="Times New Roman"/>
          <w:color w:val="0070C0"/>
          <w:sz w:val="24"/>
          <w:szCs w:val="24"/>
          <w:lang w:val="ro-RO"/>
        </w:rPr>
        <w:t xml:space="preserve">Monitorizarea segregării se face la nivelul fiecărei </w:t>
      </w:r>
      <w:r w:rsidR="004D1D98" w:rsidRPr="006A64E2">
        <w:rPr>
          <w:rFonts w:ascii="Times New Roman" w:hAnsi="Times New Roman" w:cs="Times New Roman"/>
          <w:color w:val="0070C0"/>
          <w:sz w:val="24"/>
          <w:szCs w:val="24"/>
          <w:lang w:val="ro-RO"/>
        </w:rPr>
        <w:t>structuri școlare.</w:t>
      </w:r>
      <w:r w:rsidR="0037422E" w:rsidRPr="006A64E2">
        <w:rPr>
          <w:rFonts w:ascii="Times New Roman" w:hAnsi="Times New Roman" w:cs="Times New Roman"/>
          <w:color w:val="0070C0"/>
          <w:sz w:val="24"/>
          <w:szCs w:val="24"/>
          <w:lang w:val="ro-RO"/>
        </w:rPr>
        <w:t xml:space="preserve"> Prin „unitate de învățământ” metodologia de monitorizare a segregării înțelege o structură școlară</w:t>
      </w:r>
      <w:r w:rsidR="0037422E" w:rsidRPr="006A64E2">
        <w:rPr>
          <w:rFonts w:ascii="Times New Roman" w:hAnsi="Times New Roman" w:cs="Times New Roman"/>
          <w:sz w:val="24"/>
          <w:szCs w:val="24"/>
          <w:lang w:val="ro-RO"/>
        </w:rPr>
        <w:t xml:space="preserve">. </w:t>
      </w:r>
    </w:p>
    <w:p w14:paraId="5ECAD798" w14:textId="77777777" w:rsidR="004D1D98" w:rsidRPr="006A64E2" w:rsidRDefault="004D1D98" w:rsidP="004D1D98">
      <w:pPr>
        <w:spacing w:after="0"/>
        <w:jc w:val="both"/>
        <w:rPr>
          <w:rFonts w:ascii="Times New Roman" w:hAnsi="Times New Roman" w:cs="Times New Roman"/>
          <w:sz w:val="24"/>
          <w:szCs w:val="24"/>
          <w:lang w:val="ro-RO"/>
        </w:rPr>
      </w:pPr>
    </w:p>
    <w:p w14:paraId="28073103" w14:textId="2F8F00AF" w:rsidR="005E61D8" w:rsidRPr="006A64E2" w:rsidRDefault="002171EB" w:rsidP="004D1D98">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Monitorizarea segregării școlare se face dezagregat, </w:t>
      </w:r>
      <w:r w:rsidRPr="006A64E2">
        <w:rPr>
          <w:rFonts w:ascii="Times New Roman" w:hAnsi="Times New Roman" w:cs="Times New Roman"/>
          <w:b/>
          <w:sz w:val="24"/>
          <w:szCs w:val="24"/>
          <w:lang w:val="ro-RO"/>
        </w:rPr>
        <w:t>la nivelul fiecărei structuri și NU AGREGAT la nivelul întreg</w:t>
      </w:r>
      <w:r w:rsidR="001561FA" w:rsidRPr="006A64E2">
        <w:rPr>
          <w:rFonts w:ascii="Times New Roman" w:hAnsi="Times New Roman" w:cs="Times New Roman"/>
          <w:b/>
          <w:sz w:val="24"/>
          <w:szCs w:val="24"/>
          <w:lang w:val="ro-RO"/>
        </w:rPr>
        <w:t>ii unități școlare formată din școala</w:t>
      </w:r>
      <w:r w:rsidRPr="006A64E2">
        <w:rPr>
          <w:rFonts w:ascii="Times New Roman" w:hAnsi="Times New Roman" w:cs="Times New Roman"/>
          <w:b/>
          <w:sz w:val="24"/>
          <w:szCs w:val="24"/>
          <w:lang w:val="ro-RO"/>
        </w:rPr>
        <w:t xml:space="preserve"> cu personalitate juridică împreună cu școlile structură arondată</w:t>
      </w:r>
      <w:r w:rsidRPr="006A64E2">
        <w:rPr>
          <w:rFonts w:ascii="Times New Roman" w:hAnsi="Times New Roman" w:cs="Times New Roman"/>
          <w:sz w:val="24"/>
          <w:szCs w:val="24"/>
          <w:lang w:val="ro-RO"/>
        </w:rPr>
        <w:t xml:space="preserve">. </w:t>
      </w:r>
      <w:r w:rsidR="0037422E" w:rsidRPr="006A64E2">
        <w:rPr>
          <w:rFonts w:ascii="Times New Roman" w:hAnsi="Times New Roman" w:cs="Times New Roman"/>
          <w:sz w:val="24"/>
          <w:szCs w:val="24"/>
          <w:lang w:val="ro-RO"/>
        </w:rPr>
        <w:t xml:space="preserve">Din perspectiva metodologiei de monitorizare a segregării școlare, prin </w:t>
      </w:r>
      <w:r w:rsidRPr="006A64E2">
        <w:rPr>
          <w:rFonts w:ascii="Times New Roman" w:hAnsi="Times New Roman" w:cs="Times New Roman"/>
          <w:sz w:val="24"/>
          <w:szCs w:val="24"/>
          <w:lang w:val="ro-RO"/>
        </w:rPr>
        <w:t>„</w:t>
      </w:r>
      <w:r w:rsidR="0037422E" w:rsidRPr="006A64E2">
        <w:rPr>
          <w:rFonts w:ascii="Times New Roman" w:hAnsi="Times New Roman" w:cs="Times New Roman"/>
          <w:sz w:val="24"/>
          <w:szCs w:val="24"/>
          <w:lang w:val="ro-RO"/>
        </w:rPr>
        <w:t>unitate de învățământ</w:t>
      </w:r>
      <w:r w:rsidRPr="006A64E2">
        <w:rPr>
          <w:rFonts w:ascii="Times New Roman" w:hAnsi="Times New Roman" w:cs="Times New Roman"/>
          <w:sz w:val="24"/>
          <w:szCs w:val="24"/>
          <w:lang w:val="ro-RO"/>
        </w:rPr>
        <w:t>”</w:t>
      </w:r>
      <w:r w:rsidR="0037422E" w:rsidRPr="006A64E2">
        <w:rPr>
          <w:rFonts w:ascii="Times New Roman" w:hAnsi="Times New Roman" w:cs="Times New Roman"/>
          <w:sz w:val="24"/>
          <w:szCs w:val="24"/>
          <w:lang w:val="ro-RO"/>
        </w:rPr>
        <w:t xml:space="preserve"> se înțelege fiecare structură a unei unități de învățământ</w:t>
      </w:r>
      <w:r w:rsidR="001561FA" w:rsidRPr="006A64E2">
        <w:rPr>
          <w:rFonts w:ascii="Times New Roman" w:hAnsi="Times New Roman" w:cs="Times New Roman"/>
          <w:sz w:val="24"/>
          <w:szCs w:val="24"/>
          <w:lang w:val="ro-RO"/>
        </w:rPr>
        <w:t>,</w:t>
      </w:r>
      <w:r w:rsidR="0037422E" w:rsidRPr="006A64E2">
        <w:rPr>
          <w:rFonts w:ascii="Times New Roman" w:hAnsi="Times New Roman" w:cs="Times New Roman"/>
          <w:sz w:val="24"/>
          <w:szCs w:val="24"/>
          <w:lang w:val="ro-RO"/>
        </w:rPr>
        <w:t xml:space="preserve"> luată în parte, fie că este cea cu personalitate juridică, fie că este structură școlară arondată</w:t>
      </w:r>
      <w:r w:rsidR="000436D1" w:rsidRPr="006A64E2">
        <w:rPr>
          <w:rFonts w:ascii="Times New Roman" w:hAnsi="Times New Roman" w:cs="Times New Roman"/>
          <w:sz w:val="24"/>
          <w:szCs w:val="24"/>
          <w:lang w:val="ro-RO"/>
        </w:rPr>
        <w:t>. A</w:t>
      </w:r>
      <w:r w:rsidR="0037422E" w:rsidRPr="006A64E2">
        <w:rPr>
          <w:rFonts w:ascii="Times New Roman" w:hAnsi="Times New Roman" w:cs="Times New Roman"/>
          <w:sz w:val="24"/>
          <w:szCs w:val="24"/>
          <w:lang w:val="ro-RO"/>
        </w:rPr>
        <w:t xml:space="preserve">stfel </w:t>
      </w:r>
      <w:r w:rsidR="000436D1" w:rsidRPr="006A64E2">
        <w:rPr>
          <w:rFonts w:ascii="Times New Roman" w:hAnsi="Times New Roman" w:cs="Times New Roman"/>
          <w:sz w:val="24"/>
          <w:szCs w:val="24"/>
          <w:lang w:val="ro-RO"/>
        </w:rPr>
        <w:t xml:space="preserve">se va urmări dacă fiecare sructură își derulează activitatea didactică în mai </w:t>
      </w:r>
      <w:r w:rsidR="000436D1" w:rsidRPr="006A64E2">
        <w:rPr>
          <w:rFonts w:ascii="Times New Roman" w:hAnsi="Times New Roman" w:cs="Times New Roman"/>
          <w:sz w:val="24"/>
          <w:szCs w:val="24"/>
          <w:lang w:val="ro-RO"/>
        </w:rPr>
        <w:lastRenderedPageBreak/>
        <w:t>multe clădiri</w:t>
      </w:r>
      <w:r w:rsidR="0037422E" w:rsidRPr="006A64E2">
        <w:rPr>
          <w:rFonts w:ascii="Times New Roman" w:hAnsi="Times New Roman" w:cs="Times New Roman"/>
          <w:sz w:val="24"/>
          <w:szCs w:val="24"/>
          <w:lang w:val="ro-RO"/>
        </w:rPr>
        <w:t xml:space="preserve"> </w:t>
      </w:r>
      <w:r w:rsidR="005E61D8" w:rsidRPr="006A64E2">
        <w:rPr>
          <w:rFonts w:ascii="Times New Roman" w:hAnsi="Times New Roman" w:cs="Times New Roman"/>
          <w:sz w:val="24"/>
          <w:szCs w:val="24"/>
          <w:lang w:val="ro-RO"/>
        </w:rPr>
        <w:t>și doar în cazul în care o structură școlară își desfășoară activitatea în mai multe clădiri se va calcula un scor de segregare școlară la nivelul clădirilor</w:t>
      </w:r>
      <w:r w:rsidR="0037422E" w:rsidRPr="006A64E2">
        <w:rPr>
          <w:rFonts w:ascii="Times New Roman" w:hAnsi="Times New Roman" w:cs="Times New Roman"/>
          <w:sz w:val="24"/>
          <w:szCs w:val="24"/>
          <w:lang w:val="ro-RO"/>
        </w:rPr>
        <w:t>. În situația în care o structură își desfășoară activitatea într-o singură</w:t>
      </w:r>
      <w:r w:rsidR="000436D1" w:rsidRPr="006A64E2">
        <w:rPr>
          <w:rFonts w:ascii="Times New Roman" w:hAnsi="Times New Roman" w:cs="Times New Roman"/>
          <w:sz w:val="24"/>
          <w:szCs w:val="24"/>
          <w:lang w:val="ro-RO"/>
        </w:rPr>
        <w:t xml:space="preserve"> </w:t>
      </w:r>
      <w:r w:rsidR="0037422E" w:rsidRPr="006A64E2">
        <w:rPr>
          <w:rFonts w:ascii="Times New Roman" w:hAnsi="Times New Roman" w:cs="Times New Roman"/>
          <w:sz w:val="24"/>
          <w:szCs w:val="24"/>
          <w:lang w:val="ro-RO"/>
        </w:rPr>
        <w:t>clădire, aceasta va primi automat scorurile minime de risc pentru această formă de segregare școlară</w:t>
      </w:r>
      <w:r w:rsidR="005E61D8" w:rsidRPr="006A64E2">
        <w:rPr>
          <w:rFonts w:ascii="Times New Roman" w:hAnsi="Times New Roman" w:cs="Times New Roman"/>
          <w:sz w:val="24"/>
          <w:szCs w:val="24"/>
          <w:lang w:val="ro-RO"/>
        </w:rPr>
        <w:t xml:space="preserve"> întrucât nu se poate manifesta segregare școlară la nivel de clădiri</w:t>
      </w:r>
      <w:r w:rsidR="0037422E" w:rsidRPr="006A64E2">
        <w:rPr>
          <w:rFonts w:ascii="Times New Roman" w:hAnsi="Times New Roman" w:cs="Times New Roman"/>
          <w:sz w:val="24"/>
          <w:szCs w:val="24"/>
          <w:lang w:val="ro-RO"/>
        </w:rPr>
        <w:t>.</w:t>
      </w:r>
    </w:p>
    <w:p w14:paraId="31E0AB00" w14:textId="77777777" w:rsidR="005E61D8" w:rsidRPr="006A64E2" w:rsidRDefault="005E61D8" w:rsidP="004D1D98">
      <w:pPr>
        <w:spacing w:after="0"/>
        <w:jc w:val="both"/>
        <w:rPr>
          <w:rFonts w:ascii="Times New Roman" w:hAnsi="Times New Roman" w:cs="Times New Roman"/>
          <w:sz w:val="24"/>
          <w:szCs w:val="24"/>
          <w:lang w:val="ro-RO"/>
        </w:rPr>
      </w:pPr>
    </w:p>
    <w:p w14:paraId="45F28D23" w14:textId="1C1A0BD9" w:rsidR="000156AF" w:rsidRPr="006A64E2" w:rsidRDefault="0037422E" w:rsidP="000156A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Cu alte cuvinte, </w:t>
      </w:r>
      <w:r w:rsidR="002171EB" w:rsidRPr="006A64E2">
        <w:rPr>
          <w:rFonts w:ascii="Times New Roman" w:hAnsi="Times New Roman" w:cs="Times New Roman"/>
          <w:sz w:val="24"/>
          <w:szCs w:val="24"/>
          <w:lang w:val="ro-RO"/>
        </w:rPr>
        <w:t>m</w:t>
      </w:r>
      <w:r w:rsidRPr="006A64E2">
        <w:rPr>
          <w:rFonts w:ascii="Times New Roman" w:hAnsi="Times New Roman" w:cs="Times New Roman"/>
          <w:sz w:val="24"/>
          <w:szCs w:val="24"/>
          <w:lang w:val="ro-RO"/>
        </w:rPr>
        <w:t xml:space="preserve">onitorizarea segregării școlare nu </w:t>
      </w:r>
      <w:r w:rsidR="005E61D8" w:rsidRPr="006A64E2">
        <w:rPr>
          <w:rFonts w:ascii="Times New Roman" w:hAnsi="Times New Roman" w:cs="Times New Roman"/>
          <w:sz w:val="24"/>
          <w:szCs w:val="24"/>
          <w:lang w:val="ro-RO"/>
        </w:rPr>
        <w:t>poate fi validă</w:t>
      </w:r>
      <w:r w:rsidRPr="006A64E2">
        <w:rPr>
          <w:rFonts w:ascii="Times New Roman" w:hAnsi="Times New Roman" w:cs="Times New Roman"/>
          <w:sz w:val="24"/>
          <w:szCs w:val="24"/>
          <w:lang w:val="ro-RO"/>
        </w:rPr>
        <w:t xml:space="preserve"> decât </w:t>
      </w:r>
      <w:r w:rsidR="00CB4F31" w:rsidRPr="006A64E2">
        <w:rPr>
          <w:rFonts w:ascii="Times New Roman" w:hAnsi="Times New Roman" w:cs="Times New Roman"/>
          <w:sz w:val="24"/>
          <w:szCs w:val="24"/>
          <w:lang w:val="ro-RO"/>
        </w:rPr>
        <w:t xml:space="preserve">dacă se derulează </w:t>
      </w:r>
      <w:r w:rsidRPr="006A64E2">
        <w:rPr>
          <w:rFonts w:ascii="Times New Roman" w:hAnsi="Times New Roman" w:cs="Times New Roman"/>
          <w:sz w:val="24"/>
          <w:szCs w:val="24"/>
          <w:lang w:val="ro-RO"/>
        </w:rPr>
        <w:t>la nivelul fiecărei circumscripții școlare</w:t>
      </w:r>
      <w:r w:rsidR="002171EB" w:rsidRPr="006A64E2">
        <w:rPr>
          <w:rFonts w:ascii="Times New Roman" w:hAnsi="Times New Roman" w:cs="Times New Roman"/>
          <w:sz w:val="24"/>
          <w:szCs w:val="24"/>
          <w:lang w:val="ro-RO"/>
        </w:rPr>
        <w:t>.</w:t>
      </w:r>
      <w:r w:rsidR="005E61D8" w:rsidRPr="006A64E2">
        <w:rPr>
          <w:rFonts w:ascii="Times New Roman" w:hAnsi="Times New Roman" w:cs="Times New Roman"/>
          <w:sz w:val="24"/>
          <w:szCs w:val="24"/>
          <w:lang w:val="ro-RO"/>
        </w:rPr>
        <w:t xml:space="preserve"> </w:t>
      </w:r>
      <w:r w:rsidR="001561FA" w:rsidRPr="006A64E2">
        <w:rPr>
          <w:rFonts w:ascii="Times New Roman" w:hAnsi="Times New Roman" w:cs="Times New Roman"/>
          <w:sz w:val="24"/>
          <w:szCs w:val="24"/>
          <w:lang w:val="ro-RO"/>
        </w:rPr>
        <w:t>Art. 3 al metodol</w:t>
      </w:r>
      <w:r w:rsidR="000156AF" w:rsidRPr="006A64E2">
        <w:rPr>
          <w:rFonts w:ascii="Times New Roman" w:hAnsi="Times New Roman" w:cs="Times New Roman"/>
          <w:sz w:val="24"/>
          <w:szCs w:val="24"/>
          <w:lang w:val="ro-RO"/>
        </w:rPr>
        <w:t>o</w:t>
      </w:r>
      <w:r w:rsidR="001561FA" w:rsidRPr="006A64E2">
        <w:rPr>
          <w:rFonts w:ascii="Times New Roman" w:hAnsi="Times New Roman" w:cs="Times New Roman"/>
          <w:sz w:val="24"/>
          <w:szCs w:val="24"/>
          <w:lang w:val="ro-RO"/>
        </w:rPr>
        <w:t xml:space="preserve">giei </w:t>
      </w:r>
      <w:r w:rsidR="000156AF" w:rsidRPr="006A64E2">
        <w:rPr>
          <w:rFonts w:ascii="Times New Roman" w:hAnsi="Times New Roman" w:cs="Times New Roman"/>
          <w:sz w:val="24"/>
          <w:szCs w:val="24"/>
          <w:lang w:val="ro-RO"/>
        </w:rPr>
        <w:t>trebuie înțeles din perspectiva explicată mai sus: „Prin prezenta metodologie, prin unitate de învățământ preuniversitar se înțelege orice unitate de învățământ preuniversitar, indiferent dacă are personalitate juridică sau este o structură arondată</w:t>
      </w:r>
      <w:r w:rsidR="00CB4F31" w:rsidRPr="006A64E2">
        <w:rPr>
          <w:rFonts w:ascii="Times New Roman" w:hAnsi="Times New Roman" w:cs="Times New Roman"/>
          <w:sz w:val="24"/>
          <w:szCs w:val="24"/>
          <w:lang w:val="ro-RO"/>
        </w:rPr>
        <w:t xml:space="preserve"> fără personalitate juridică</w:t>
      </w:r>
      <w:r w:rsidR="000156AF" w:rsidRPr="006A64E2">
        <w:rPr>
          <w:rFonts w:ascii="Times New Roman" w:hAnsi="Times New Roman" w:cs="Times New Roman"/>
          <w:sz w:val="24"/>
          <w:szCs w:val="24"/>
          <w:lang w:val="ro-RO"/>
        </w:rPr>
        <w:t>, întrucât monitorizarea și evaluarea segregării școlare nu este posibilă decât printr-o analiză individuală a fiecărei unități de învățământ preuniversitar, corespunzătoare fiecărei circumscripții școlare”.</w:t>
      </w:r>
      <w:r w:rsidR="00CB4F31" w:rsidRPr="006A64E2">
        <w:rPr>
          <w:rFonts w:ascii="Times New Roman" w:hAnsi="Times New Roman" w:cs="Times New Roman"/>
          <w:sz w:val="24"/>
          <w:szCs w:val="24"/>
          <w:lang w:val="ro-RO"/>
        </w:rPr>
        <w:t xml:space="preserve"> Acesta este motivul pentru care metodologia de monitorizare a segregării școlare solicită date dezagregate la nivel de structură (la nivelul corespunzător circumscripției școlare).</w:t>
      </w:r>
    </w:p>
    <w:p w14:paraId="4E55E28E" w14:textId="77777777" w:rsidR="000156AF" w:rsidRPr="006A64E2" w:rsidRDefault="000156AF" w:rsidP="000156AF">
      <w:pPr>
        <w:spacing w:after="0"/>
        <w:jc w:val="both"/>
        <w:rPr>
          <w:rFonts w:ascii="Times New Roman" w:hAnsi="Times New Roman" w:cs="Times New Roman"/>
          <w:sz w:val="24"/>
          <w:szCs w:val="24"/>
          <w:lang w:val="ro-RO"/>
        </w:rPr>
      </w:pPr>
    </w:p>
    <w:p w14:paraId="4FE14ED5" w14:textId="0901DECA" w:rsidR="000156AF" w:rsidRPr="006A64E2" w:rsidRDefault="007968B6" w:rsidP="000156AF">
      <w:pPr>
        <w:pStyle w:val="ListParagraph"/>
        <w:numPr>
          <w:ilvl w:val="0"/>
          <w:numId w:val="7"/>
        </w:numPr>
        <w:spacing w:after="0"/>
        <w:jc w:val="both"/>
        <w:rPr>
          <w:rFonts w:ascii="Times New Roman" w:hAnsi="Times New Roman" w:cs="Times New Roman"/>
          <w:sz w:val="24"/>
          <w:szCs w:val="24"/>
          <w:lang w:val="ro-RO"/>
        </w:rPr>
      </w:pPr>
      <w:r w:rsidRPr="006A64E2">
        <w:rPr>
          <w:rFonts w:ascii="Times New Roman" w:hAnsi="Times New Roman" w:cs="Times New Roman"/>
          <w:color w:val="0070C0"/>
          <w:sz w:val="24"/>
          <w:szCs w:val="24"/>
          <w:lang w:val="ro-RO"/>
        </w:rPr>
        <w:t xml:space="preserve">Monitorizarea segregării școlare </w:t>
      </w:r>
      <w:r w:rsidR="00C85EA9" w:rsidRPr="006A64E2">
        <w:rPr>
          <w:rFonts w:ascii="Times New Roman" w:hAnsi="Times New Roman" w:cs="Times New Roman"/>
          <w:color w:val="0070C0"/>
          <w:sz w:val="24"/>
          <w:szCs w:val="24"/>
          <w:lang w:val="ro-RO"/>
        </w:rPr>
        <w:t xml:space="preserve">are la bază </w:t>
      </w:r>
      <w:r w:rsidR="00590ECA" w:rsidRPr="006A64E2">
        <w:rPr>
          <w:rFonts w:ascii="Times New Roman" w:hAnsi="Times New Roman" w:cs="Times New Roman"/>
          <w:color w:val="0070C0"/>
          <w:sz w:val="24"/>
          <w:szCs w:val="24"/>
          <w:lang w:val="ro-RO"/>
        </w:rPr>
        <w:t xml:space="preserve">colectarea de </w:t>
      </w:r>
      <w:r w:rsidR="00C85EA9" w:rsidRPr="006A64E2">
        <w:rPr>
          <w:rFonts w:ascii="Times New Roman" w:hAnsi="Times New Roman" w:cs="Times New Roman"/>
          <w:color w:val="0070C0"/>
          <w:sz w:val="24"/>
          <w:szCs w:val="24"/>
          <w:lang w:val="ro-RO"/>
        </w:rPr>
        <w:t xml:space="preserve">date cu carcater personal </w:t>
      </w:r>
      <w:r w:rsidR="001B339A" w:rsidRPr="006A64E2">
        <w:rPr>
          <w:rFonts w:ascii="Times New Roman" w:hAnsi="Times New Roman" w:cs="Times New Roman"/>
          <w:color w:val="0070C0"/>
          <w:sz w:val="24"/>
          <w:szCs w:val="24"/>
          <w:lang w:val="ro-RO"/>
        </w:rPr>
        <w:t xml:space="preserve">privind elevul și familia sa </w:t>
      </w:r>
      <w:r w:rsidR="00C85EA9" w:rsidRPr="006A64E2">
        <w:rPr>
          <w:rFonts w:ascii="Times New Roman" w:hAnsi="Times New Roman" w:cs="Times New Roman"/>
          <w:color w:val="0070C0"/>
          <w:sz w:val="24"/>
          <w:szCs w:val="24"/>
          <w:lang w:val="ro-RO"/>
        </w:rPr>
        <w:t>dar rapoartel</w:t>
      </w:r>
      <w:r w:rsidR="001B339A" w:rsidRPr="006A64E2">
        <w:rPr>
          <w:rFonts w:ascii="Times New Roman" w:hAnsi="Times New Roman" w:cs="Times New Roman"/>
          <w:color w:val="0070C0"/>
          <w:sz w:val="24"/>
          <w:szCs w:val="24"/>
          <w:lang w:val="ro-RO"/>
        </w:rPr>
        <w:t>e</w:t>
      </w:r>
      <w:r w:rsidR="00C85EA9" w:rsidRPr="006A64E2">
        <w:rPr>
          <w:rFonts w:ascii="Times New Roman" w:hAnsi="Times New Roman" w:cs="Times New Roman"/>
          <w:color w:val="0070C0"/>
          <w:sz w:val="24"/>
          <w:szCs w:val="24"/>
          <w:lang w:val="ro-RO"/>
        </w:rPr>
        <w:t xml:space="preserve"> publice </w:t>
      </w:r>
      <w:r w:rsidR="001B339A" w:rsidRPr="006A64E2">
        <w:rPr>
          <w:rFonts w:ascii="Times New Roman" w:hAnsi="Times New Roman" w:cs="Times New Roman"/>
          <w:color w:val="0070C0"/>
          <w:sz w:val="24"/>
          <w:szCs w:val="24"/>
          <w:lang w:val="ro-RO"/>
        </w:rPr>
        <w:t xml:space="preserve">(la nivelul unității de învățământ, la nivel județean sau național) nu </w:t>
      </w:r>
      <w:r w:rsidR="00590ECA" w:rsidRPr="006A64E2">
        <w:rPr>
          <w:rFonts w:ascii="Times New Roman" w:hAnsi="Times New Roman" w:cs="Times New Roman"/>
          <w:color w:val="0070C0"/>
          <w:sz w:val="24"/>
          <w:szCs w:val="24"/>
          <w:lang w:val="ro-RO"/>
        </w:rPr>
        <w:t xml:space="preserve">vor </w:t>
      </w:r>
      <w:r w:rsidR="001B339A" w:rsidRPr="006A64E2">
        <w:rPr>
          <w:rFonts w:ascii="Times New Roman" w:hAnsi="Times New Roman" w:cs="Times New Roman"/>
          <w:color w:val="0070C0"/>
          <w:sz w:val="24"/>
          <w:szCs w:val="24"/>
          <w:lang w:val="ro-RO"/>
        </w:rPr>
        <w:t>conțin</w:t>
      </w:r>
      <w:r w:rsidR="00590ECA" w:rsidRPr="006A64E2">
        <w:rPr>
          <w:rFonts w:ascii="Times New Roman" w:hAnsi="Times New Roman" w:cs="Times New Roman"/>
          <w:color w:val="0070C0"/>
          <w:sz w:val="24"/>
          <w:szCs w:val="24"/>
          <w:lang w:val="ro-RO"/>
        </w:rPr>
        <w:t>e</w:t>
      </w:r>
      <w:r w:rsidR="001B339A" w:rsidRPr="006A64E2">
        <w:rPr>
          <w:rFonts w:ascii="Times New Roman" w:hAnsi="Times New Roman" w:cs="Times New Roman"/>
          <w:color w:val="0070C0"/>
          <w:sz w:val="24"/>
          <w:szCs w:val="24"/>
          <w:lang w:val="ro-RO"/>
        </w:rPr>
        <w:t xml:space="preserve"> date cu caracter personal.</w:t>
      </w:r>
      <w:r w:rsidRPr="006A64E2">
        <w:rPr>
          <w:rFonts w:ascii="Times New Roman" w:hAnsi="Times New Roman" w:cs="Times New Roman"/>
          <w:sz w:val="24"/>
          <w:szCs w:val="24"/>
          <w:lang w:val="ro-RO"/>
        </w:rPr>
        <w:t>.</w:t>
      </w:r>
    </w:p>
    <w:p w14:paraId="71D37F20" w14:textId="7D3BC20F" w:rsidR="001561FA" w:rsidRPr="006A64E2" w:rsidRDefault="001561FA" w:rsidP="004D1D98">
      <w:pPr>
        <w:spacing w:after="0"/>
        <w:jc w:val="both"/>
        <w:rPr>
          <w:rFonts w:ascii="Times New Roman" w:hAnsi="Times New Roman" w:cs="Times New Roman"/>
          <w:sz w:val="24"/>
          <w:szCs w:val="24"/>
          <w:lang w:val="ro-RO"/>
        </w:rPr>
      </w:pPr>
    </w:p>
    <w:p w14:paraId="0368FF70" w14:textId="32F14625" w:rsidR="001B339A" w:rsidRPr="006A64E2" w:rsidRDefault="00921D13" w:rsidP="004D1D98">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Art. 5 al metodologiei prevede că „</w:t>
      </w:r>
      <w:r w:rsidR="001B339A" w:rsidRPr="006A64E2">
        <w:rPr>
          <w:rFonts w:ascii="Times New Roman" w:hAnsi="Times New Roman" w:cs="Times New Roman"/>
          <w:sz w:val="24"/>
          <w:szCs w:val="24"/>
          <w:lang w:val="ro-RO"/>
        </w:rPr>
        <w:t>î</w:t>
      </w:r>
      <w:r w:rsidRPr="006A64E2">
        <w:rPr>
          <w:rFonts w:ascii="Times New Roman" w:hAnsi="Times New Roman" w:cs="Times New Roman"/>
          <w:sz w:val="24"/>
          <w:szCs w:val="24"/>
          <w:lang w:val="ro-RO"/>
        </w:rPr>
        <w:t>n cadrul monitorizării segregării școlare, unitățile de învățământ preuniversitar, precum și toți factorii implicați au obligația să asigure protecția datelor cu caracter personal în procesele de colectare şi comunicare a acestora, prevăzute în prezenta metodologie de monitorizare a segregării școlare”.</w:t>
      </w:r>
      <w:r w:rsidR="00F84D62" w:rsidRPr="006A64E2">
        <w:rPr>
          <w:rFonts w:ascii="Times New Roman" w:hAnsi="Times New Roman" w:cs="Times New Roman"/>
          <w:sz w:val="24"/>
          <w:szCs w:val="24"/>
          <w:lang w:val="ro-RO"/>
        </w:rPr>
        <w:t xml:space="preserve"> </w:t>
      </w:r>
      <w:r w:rsidR="001B339A" w:rsidRPr="006A64E2">
        <w:rPr>
          <w:rFonts w:ascii="Times New Roman" w:hAnsi="Times New Roman" w:cs="Times New Roman"/>
          <w:sz w:val="24"/>
          <w:szCs w:val="24"/>
          <w:lang w:val="ro-RO"/>
        </w:rPr>
        <w:t>Ca atare, unitățile de învățământ pre</w:t>
      </w:r>
      <w:r w:rsidR="00F84D62" w:rsidRPr="006A64E2">
        <w:rPr>
          <w:rFonts w:ascii="Times New Roman" w:hAnsi="Times New Roman" w:cs="Times New Roman"/>
          <w:sz w:val="24"/>
          <w:szCs w:val="24"/>
          <w:lang w:val="ro-RO"/>
        </w:rPr>
        <w:t>-</w:t>
      </w:r>
      <w:r w:rsidR="001B339A" w:rsidRPr="006A64E2">
        <w:rPr>
          <w:rFonts w:ascii="Times New Roman" w:hAnsi="Times New Roman" w:cs="Times New Roman"/>
          <w:sz w:val="24"/>
          <w:szCs w:val="24"/>
          <w:lang w:val="ro-RO"/>
        </w:rPr>
        <w:t>uiversitar vor trebui să respecte normele în vigoare pentru protecția datelor cu cara</w:t>
      </w:r>
      <w:r w:rsidR="00F84D62" w:rsidRPr="006A64E2">
        <w:rPr>
          <w:rFonts w:ascii="Times New Roman" w:hAnsi="Times New Roman" w:cs="Times New Roman"/>
          <w:sz w:val="24"/>
          <w:szCs w:val="24"/>
          <w:lang w:val="ro-RO"/>
        </w:rPr>
        <w:t>c</w:t>
      </w:r>
      <w:r w:rsidR="001B339A" w:rsidRPr="006A64E2">
        <w:rPr>
          <w:rFonts w:ascii="Times New Roman" w:hAnsi="Times New Roman" w:cs="Times New Roman"/>
          <w:sz w:val="24"/>
          <w:szCs w:val="24"/>
          <w:lang w:val="ro-RO"/>
        </w:rPr>
        <w:t>ter personal pe parcursul colectării și încărcării</w:t>
      </w:r>
      <w:r w:rsidR="00590ECA" w:rsidRPr="006A64E2">
        <w:rPr>
          <w:rFonts w:ascii="Times New Roman" w:hAnsi="Times New Roman" w:cs="Times New Roman"/>
          <w:sz w:val="24"/>
          <w:szCs w:val="24"/>
          <w:lang w:val="ro-RO"/>
        </w:rPr>
        <w:t xml:space="preserve"> acestora</w:t>
      </w:r>
      <w:r w:rsidR="001B339A" w:rsidRPr="006A64E2">
        <w:rPr>
          <w:rFonts w:ascii="Times New Roman" w:hAnsi="Times New Roman" w:cs="Times New Roman"/>
          <w:sz w:val="24"/>
          <w:szCs w:val="24"/>
          <w:lang w:val="ro-RO"/>
        </w:rPr>
        <w:t xml:space="preserve"> în Modulul SIIIR pentru monitorizarea segregării școlare.</w:t>
      </w:r>
    </w:p>
    <w:p w14:paraId="232F8862" w14:textId="77777777" w:rsidR="00F84D62" w:rsidRPr="006A64E2" w:rsidRDefault="00F84D62" w:rsidP="004D1D98">
      <w:pPr>
        <w:spacing w:after="0"/>
        <w:jc w:val="both"/>
        <w:rPr>
          <w:rFonts w:ascii="Times New Roman" w:hAnsi="Times New Roman" w:cs="Times New Roman"/>
          <w:sz w:val="24"/>
          <w:szCs w:val="24"/>
          <w:lang w:val="ro-RO"/>
        </w:rPr>
      </w:pPr>
    </w:p>
    <w:p w14:paraId="650B67BE" w14:textId="4ED5F081" w:rsidR="00921D13" w:rsidRPr="006A64E2" w:rsidRDefault="00F84D62" w:rsidP="004D1D98">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Rapoartele publice, generate </w:t>
      </w:r>
      <w:r w:rsidR="0021628E" w:rsidRPr="006A64E2">
        <w:rPr>
          <w:rFonts w:ascii="Times New Roman" w:hAnsi="Times New Roman" w:cs="Times New Roman"/>
          <w:sz w:val="24"/>
          <w:szCs w:val="24"/>
          <w:lang w:val="ro-RO"/>
        </w:rPr>
        <w:t xml:space="preserve">în urma calculării indicatorilor prevăzuți de OME 5633/2019 pentru aprobarea metodologiei de monitorizare a segregării școlare, nu </w:t>
      </w:r>
      <w:r w:rsidR="00590ECA" w:rsidRPr="006A64E2">
        <w:rPr>
          <w:rFonts w:ascii="Times New Roman" w:hAnsi="Times New Roman" w:cs="Times New Roman"/>
          <w:sz w:val="24"/>
          <w:szCs w:val="24"/>
          <w:lang w:val="ro-RO"/>
        </w:rPr>
        <w:t xml:space="preserve">vor </w:t>
      </w:r>
      <w:r w:rsidR="0021628E" w:rsidRPr="006A64E2">
        <w:rPr>
          <w:rFonts w:ascii="Times New Roman" w:hAnsi="Times New Roman" w:cs="Times New Roman"/>
          <w:sz w:val="24"/>
          <w:szCs w:val="24"/>
          <w:lang w:val="ro-RO"/>
        </w:rPr>
        <w:t>conțin</w:t>
      </w:r>
      <w:r w:rsidR="00590ECA" w:rsidRPr="006A64E2">
        <w:rPr>
          <w:rFonts w:ascii="Times New Roman" w:hAnsi="Times New Roman" w:cs="Times New Roman"/>
          <w:sz w:val="24"/>
          <w:szCs w:val="24"/>
          <w:lang w:val="ro-RO"/>
        </w:rPr>
        <w:t>e</w:t>
      </w:r>
      <w:r w:rsidR="0021628E" w:rsidRPr="006A64E2">
        <w:rPr>
          <w:rFonts w:ascii="Times New Roman" w:hAnsi="Times New Roman" w:cs="Times New Roman"/>
          <w:sz w:val="24"/>
          <w:szCs w:val="24"/>
          <w:lang w:val="ro-RO"/>
        </w:rPr>
        <w:t xml:space="preserve"> date cu cara</w:t>
      </w:r>
      <w:r w:rsidR="00590ECA" w:rsidRPr="006A64E2">
        <w:rPr>
          <w:rFonts w:ascii="Times New Roman" w:hAnsi="Times New Roman" w:cs="Times New Roman"/>
          <w:sz w:val="24"/>
          <w:szCs w:val="24"/>
          <w:lang w:val="ro-RO"/>
        </w:rPr>
        <w:t>c</w:t>
      </w:r>
      <w:r w:rsidR="0021628E" w:rsidRPr="006A64E2">
        <w:rPr>
          <w:rFonts w:ascii="Times New Roman" w:hAnsi="Times New Roman" w:cs="Times New Roman"/>
          <w:sz w:val="24"/>
          <w:szCs w:val="24"/>
          <w:lang w:val="ro-RO"/>
        </w:rPr>
        <w:t>ter personal</w:t>
      </w:r>
      <w:r w:rsidR="00396F7C" w:rsidRPr="006A64E2">
        <w:rPr>
          <w:rFonts w:ascii="Times New Roman" w:hAnsi="Times New Roman" w:cs="Times New Roman"/>
          <w:sz w:val="24"/>
          <w:szCs w:val="24"/>
          <w:lang w:val="ro-RO"/>
        </w:rPr>
        <w:t>.</w:t>
      </w:r>
      <w:r w:rsidR="0021628E" w:rsidRPr="006A64E2">
        <w:rPr>
          <w:rFonts w:ascii="Times New Roman" w:hAnsi="Times New Roman" w:cs="Times New Roman"/>
          <w:sz w:val="24"/>
          <w:szCs w:val="24"/>
          <w:lang w:val="ro-RO"/>
        </w:rPr>
        <w:t xml:space="preserve"> Conform metodologiei vor putea fi generate automat de Modulul SIIIR pentru monitorizarea segregării școlare</w:t>
      </w:r>
      <w:r w:rsidR="00294C27" w:rsidRPr="006A64E2">
        <w:rPr>
          <w:rFonts w:ascii="Times New Roman" w:hAnsi="Times New Roman" w:cs="Times New Roman"/>
          <w:sz w:val="24"/>
          <w:szCs w:val="24"/>
          <w:lang w:val="ro-RO"/>
        </w:rPr>
        <w:t xml:space="preserve"> trei rapoarte publice</w:t>
      </w:r>
      <w:r w:rsidR="0021628E" w:rsidRPr="006A64E2">
        <w:rPr>
          <w:rFonts w:ascii="Times New Roman" w:hAnsi="Times New Roman" w:cs="Times New Roman"/>
          <w:sz w:val="24"/>
          <w:szCs w:val="24"/>
          <w:lang w:val="ro-RO"/>
        </w:rPr>
        <w:t xml:space="preserve">: </w:t>
      </w:r>
      <w:r w:rsidR="00294C27" w:rsidRPr="006A64E2">
        <w:rPr>
          <w:rFonts w:ascii="Times New Roman" w:hAnsi="Times New Roman" w:cs="Times New Roman"/>
          <w:sz w:val="24"/>
          <w:szCs w:val="24"/>
          <w:lang w:val="ro-RO"/>
        </w:rPr>
        <w:t xml:space="preserve">raportul </w:t>
      </w:r>
      <w:r w:rsidR="0021628E" w:rsidRPr="006A64E2">
        <w:rPr>
          <w:rFonts w:ascii="Times New Roman" w:hAnsi="Times New Roman" w:cs="Times New Roman"/>
          <w:sz w:val="24"/>
          <w:szCs w:val="24"/>
          <w:lang w:val="ro-RO"/>
        </w:rPr>
        <w:t xml:space="preserve">la nivelul unității de învățământ, </w:t>
      </w:r>
      <w:r w:rsidR="00294C27" w:rsidRPr="006A64E2">
        <w:rPr>
          <w:rFonts w:ascii="Times New Roman" w:hAnsi="Times New Roman" w:cs="Times New Roman"/>
          <w:sz w:val="24"/>
          <w:szCs w:val="24"/>
          <w:lang w:val="ro-RO"/>
        </w:rPr>
        <w:t xml:space="preserve">raportul </w:t>
      </w:r>
      <w:r w:rsidR="0021628E" w:rsidRPr="006A64E2">
        <w:rPr>
          <w:rFonts w:ascii="Times New Roman" w:hAnsi="Times New Roman" w:cs="Times New Roman"/>
          <w:sz w:val="24"/>
          <w:szCs w:val="24"/>
          <w:lang w:val="ro-RO"/>
        </w:rPr>
        <w:t xml:space="preserve">la nivelul ISJ/ISMB și </w:t>
      </w:r>
      <w:r w:rsidR="00294C27" w:rsidRPr="006A64E2">
        <w:rPr>
          <w:rFonts w:ascii="Times New Roman" w:hAnsi="Times New Roman" w:cs="Times New Roman"/>
          <w:sz w:val="24"/>
          <w:szCs w:val="24"/>
          <w:lang w:val="ro-RO"/>
        </w:rPr>
        <w:t xml:space="preserve">raportul </w:t>
      </w:r>
      <w:r w:rsidR="0021628E" w:rsidRPr="006A64E2">
        <w:rPr>
          <w:rFonts w:ascii="Times New Roman" w:hAnsi="Times New Roman" w:cs="Times New Roman"/>
          <w:sz w:val="24"/>
          <w:szCs w:val="24"/>
          <w:lang w:val="ro-RO"/>
        </w:rPr>
        <w:t xml:space="preserve">la nivelul CNDIE (nivel național). Toate aceste rapoarte vor reflecta ponderile relevante din perspectiva monitorizării segregării școlare și scorurile de risc (la nivelul unității de învățământ preuniversitar) dar în niciun caz nu vor conține date care să permită identificarea </w:t>
      </w:r>
      <w:r w:rsidR="00294C27" w:rsidRPr="006A64E2">
        <w:rPr>
          <w:rFonts w:ascii="Times New Roman" w:hAnsi="Times New Roman" w:cs="Times New Roman"/>
          <w:sz w:val="24"/>
          <w:szCs w:val="24"/>
          <w:lang w:val="ro-RO"/>
        </w:rPr>
        <w:t xml:space="preserve">caracteristicilor personale ale </w:t>
      </w:r>
      <w:r w:rsidR="0021628E" w:rsidRPr="006A64E2">
        <w:rPr>
          <w:rFonts w:ascii="Times New Roman" w:hAnsi="Times New Roman" w:cs="Times New Roman"/>
          <w:sz w:val="24"/>
          <w:szCs w:val="24"/>
          <w:lang w:val="ro-RO"/>
        </w:rPr>
        <w:t>vreunui elev</w:t>
      </w:r>
      <w:r w:rsidR="00294C27" w:rsidRPr="006A64E2">
        <w:rPr>
          <w:rFonts w:ascii="Times New Roman" w:hAnsi="Times New Roman" w:cs="Times New Roman"/>
          <w:sz w:val="24"/>
          <w:szCs w:val="24"/>
          <w:lang w:val="ro-RO"/>
        </w:rPr>
        <w:t xml:space="preserve"> în mod individual</w:t>
      </w:r>
      <w:r w:rsidR="0021628E" w:rsidRPr="006A64E2">
        <w:rPr>
          <w:rFonts w:ascii="Times New Roman" w:hAnsi="Times New Roman" w:cs="Times New Roman"/>
          <w:sz w:val="24"/>
          <w:szCs w:val="24"/>
          <w:lang w:val="ro-RO"/>
        </w:rPr>
        <w:t>.</w:t>
      </w:r>
    </w:p>
    <w:p w14:paraId="4D55FEC2" w14:textId="07F44F77" w:rsidR="00921D13" w:rsidRPr="006A64E2" w:rsidRDefault="00921D13" w:rsidP="004D1D98">
      <w:pPr>
        <w:spacing w:after="0"/>
        <w:jc w:val="both"/>
        <w:rPr>
          <w:rFonts w:ascii="Times New Roman" w:hAnsi="Times New Roman" w:cs="Times New Roman"/>
          <w:sz w:val="24"/>
          <w:szCs w:val="24"/>
          <w:lang w:val="ro-RO"/>
        </w:rPr>
      </w:pPr>
    </w:p>
    <w:p w14:paraId="60FFCF86" w14:textId="77777777" w:rsidR="003F7CF0" w:rsidRPr="006A64E2" w:rsidRDefault="003F7CF0" w:rsidP="004D1D98">
      <w:pPr>
        <w:spacing w:after="0"/>
        <w:jc w:val="both"/>
        <w:rPr>
          <w:rFonts w:ascii="Times New Roman" w:hAnsi="Times New Roman" w:cs="Times New Roman"/>
          <w:sz w:val="24"/>
          <w:szCs w:val="24"/>
          <w:lang w:val="ro-RO"/>
        </w:rPr>
      </w:pPr>
    </w:p>
    <w:p w14:paraId="771B4917" w14:textId="6656BD19" w:rsidR="00921D13" w:rsidRPr="006A64E2" w:rsidRDefault="00C95F5B" w:rsidP="00C95F5B">
      <w:pPr>
        <w:pStyle w:val="ListParagraph"/>
        <w:numPr>
          <w:ilvl w:val="0"/>
          <w:numId w:val="7"/>
        </w:numPr>
        <w:spacing w:after="0"/>
        <w:jc w:val="both"/>
        <w:rPr>
          <w:rFonts w:ascii="Times New Roman" w:hAnsi="Times New Roman" w:cs="Times New Roman"/>
          <w:sz w:val="24"/>
          <w:szCs w:val="24"/>
          <w:lang w:val="ro-RO"/>
        </w:rPr>
      </w:pPr>
      <w:r w:rsidRPr="006A64E2">
        <w:rPr>
          <w:rFonts w:ascii="Times New Roman" w:hAnsi="Times New Roman" w:cs="Times New Roman"/>
          <w:color w:val="0070C0"/>
          <w:sz w:val="24"/>
          <w:szCs w:val="24"/>
          <w:lang w:val="ro-RO"/>
        </w:rPr>
        <w:t>Coordonarea verticală a monitorizării segregării școlare se realizează pe axa: unitatea de învățământ – Inspectorat Școlar Județean – CNDIE</w:t>
      </w:r>
      <w:r w:rsidRPr="006A64E2">
        <w:rPr>
          <w:rFonts w:ascii="Times New Roman" w:hAnsi="Times New Roman" w:cs="Times New Roman"/>
          <w:sz w:val="24"/>
          <w:szCs w:val="24"/>
          <w:lang w:val="ro-RO"/>
        </w:rPr>
        <w:t>.</w:t>
      </w:r>
    </w:p>
    <w:p w14:paraId="3B886E18" w14:textId="77777777" w:rsidR="007968B6" w:rsidRPr="006A64E2" w:rsidRDefault="007968B6" w:rsidP="004D1D98">
      <w:pPr>
        <w:spacing w:after="0"/>
        <w:jc w:val="both"/>
        <w:rPr>
          <w:rFonts w:ascii="Times New Roman" w:hAnsi="Times New Roman" w:cs="Times New Roman"/>
          <w:sz w:val="24"/>
          <w:szCs w:val="24"/>
          <w:lang w:val="ro-RO"/>
        </w:rPr>
      </w:pPr>
    </w:p>
    <w:p w14:paraId="1DA22B45" w14:textId="77777777" w:rsidR="003B6315" w:rsidRPr="006A64E2" w:rsidRDefault="009A76D8" w:rsidP="00CE36F3">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În conformitate cu reglementările Ordinului 6134/2016 privind interzicerea segregării școlare în unitățile de învățământ preuniversitar, coordonarea verticală a monitorizării segregării școlare se realizează de la nivel local la nivel central pe axa: unitatea de învățământ </w:t>
      </w:r>
      <w:r w:rsidR="00CE36F3" w:rsidRPr="006A64E2">
        <w:rPr>
          <w:rFonts w:ascii="Times New Roman" w:hAnsi="Times New Roman" w:cs="Times New Roman"/>
          <w:sz w:val="24"/>
          <w:szCs w:val="24"/>
          <w:lang w:val="ro-RO"/>
        </w:rPr>
        <w:t xml:space="preserve">/ </w:t>
      </w:r>
      <w:r w:rsidR="001012E3" w:rsidRPr="006A64E2">
        <w:rPr>
          <w:rFonts w:ascii="Times New Roman" w:hAnsi="Times New Roman" w:cs="Times New Roman"/>
          <w:sz w:val="24"/>
          <w:szCs w:val="24"/>
          <w:lang w:val="ro-RO"/>
        </w:rPr>
        <w:t xml:space="preserve">respectiv Comisia şcolară pentru prevenirea şi eliminarea violenţei, a faptelor de corupţie şi discriminării în mediul şcolar şi promovarea interculturalităţii – Inspectoratul Școlar Județean – Comisia </w:t>
      </w:r>
      <w:r w:rsidR="001012E3" w:rsidRPr="006A64E2">
        <w:rPr>
          <w:rFonts w:ascii="Times New Roman" w:hAnsi="Times New Roman" w:cs="Times New Roman"/>
          <w:sz w:val="24"/>
          <w:szCs w:val="24"/>
          <w:lang w:val="ro-RO"/>
        </w:rPr>
        <w:lastRenderedPageBreak/>
        <w:t xml:space="preserve">Națională pentru Desegregare și Incluziune Educațională, </w:t>
      </w:r>
      <w:r w:rsidRPr="006A64E2">
        <w:rPr>
          <w:rFonts w:ascii="Times New Roman" w:hAnsi="Times New Roman" w:cs="Times New Roman"/>
          <w:sz w:val="24"/>
          <w:szCs w:val="24"/>
          <w:lang w:val="ro-RO"/>
        </w:rPr>
        <w:t>conform fluxului sintetizat în schema următoare (vezi Fig. 3)</w:t>
      </w:r>
      <w:r w:rsidR="00CE36F3" w:rsidRPr="006A64E2">
        <w:rPr>
          <w:rFonts w:ascii="Times New Roman" w:hAnsi="Times New Roman" w:cs="Times New Roman"/>
          <w:sz w:val="24"/>
          <w:szCs w:val="24"/>
          <w:lang w:val="ro-RO"/>
        </w:rPr>
        <w:t xml:space="preserve">. </w:t>
      </w:r>
    </w:p>
    <w:p w14:paraId="75CC1497" w14:textId="77777777" w:rsidR="003B6315" w:rsidRPr="006A64E2" w:rsidRDefault="003B6315" w:rsidP="00CE36F3">
      <w:pPr>
        <w:spacing w:after="0"/>
        <w:jc w:val="both"/>
        <w:rPr>
          <w:rFonts w:ascii="Times New Roman" w:hAnsi="Times New Roman" w:cs="Times New Roman"/>
          <w:sz w:val="24"/>
          <w:szCs w:val="24"/>
          <w:lang w:val="ro-RO"/>
        </w:rPr>
      </w:pPr>
    </w:p>
    <w:p w14:paraId="10AE480B" w14:textId="56690CE1" w:rsidR="003B6315" w:rsidRPr="006A64E2" w:rsidRDefault="00CE36F3" w:rsidP="00CE36F3">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Coordonarea verticală se bazează pe obligațiile și termenele (inclusiv sancțiunile) stabilite în sarcina fiecărui nivel al fluxului de coordonare.</w:t>
      </w:r>
      <w:r w:rsidR="003B6315" w:rsidRPr="006A64E2">
        <w:rPr>
          <w:rFonts w:ascii="Times New Roman" w:hAnsi="Times New Roman" w:cs="Times New Roman"/>
          <w:sz w:val="24"/>
          <w:szCs w:val="24"/>
          <w:lang w:val="ro-RO"/>
        </w:rPr>
        <w:t xml:space="preserve"> Capitolul II al metodologiei de monitorizare a segregării școlare (Art. 6 – Art. </w:t>
      </w:r>
      <w:r w:rsidR="00804D3F" w:rsidRPr="006A64E2">
        <w:rPr>
          <w:rFonts w:ascii="Times New Roman" w:hAnsi="Times New Roman" w:cs="Times New Roman"/>
          <w:sz w:val="24"/>
          <w:szCs w:val="24"/>
          <w:lang w:val="ro-RO"/>
        </w:rPr>
        <w:t>9</w:t>
      </w:r>
      <w:r w:rsidR="003B6315" w:rsidRPr="006A64E2">
        <w:rPr>
          <w:rFonts w:ascii="Times New Roman" w:hAnsi="Times New Roman" w:cs="Times New Roman"/>
          <w:sz w:val="24"/>
          <w:szCs w:val="24"/>
          <w:lang w:val="ro-RO"/>
        </w:rPr>
        <w:t>) reglementează toate aceste obligații și termene care revin tut</w:t>
      </w:r>
      <w:r w:rsidR="00AF6813" w:rsidRPr="006A64E2">
        <w:rPr>
          <w:rFonts w:ascii="Times New Roman" w:hAnsi="Times New Roman" w:cs="Times New Roman"/>
          <w:sz w:val="24"/>
          <w:szCs w:val="24"/>
          <w:lang w:val="ro-RO"/>
        </w:rPr>
        <w:t>u</w:t>
      </w:r>
      <w:r w:rsidR="003B6315" w:rsidRPr="006A64E2">
        <w:rPr>
          <w:rFonts w:ascii="Times New Roman" w:hAnsi="Times New Roman" w:cs="Times New Roman"/>
          <w:sz w:val="24"/>
          <w:szCs w:val="24"/>
          <w:lang w:val="ro-RO"/>
        </w:rPr>
        <w:t xml:space="preserve">ror factorilor implicați. </w:t>
      </w:r>
      <w:r w:rsidR="003B6315" w:rsidRPr="006A64E2">
        <w:rPr>
          <w:rFonts w:ascii="Times New Roman" w:hAnsi="Times New Roman" w:cs="Times New Roman"/>
          <w:color w:val="0070C0"/>
          <w:sz w:val="24"/>
          <w:szCs w:val="24"/>
          <w:lang w:val="ro-RO"/>
        </w:rPr>
        <w:t>În această pr</w:t>
      </w:r>
      <w:r w:rsidR="004449E9" w:rsidRPr="006A64E2">
        <w:rPr>
          <w:rFonts w:ascii="Times New Roman" w:hAnsi="Times New Roman" w:cs="Times New Roman"/>
          <w:color w:val="0070C0"/>
          <w:sz w:val="24"/>
          <w:szCs w:val="24"/>
          <w:lang w:val="ro-RO"/>
        </w:rPr>
        <w:t>ivință</w:t>
      </w:r>
      <w:r w:rsidR="003B7C45" w:rsidRPr="006A64E2">
        <w:rPr>
          <w:rFonts w:ascii="Times New Roman" w:hAnsi="Times New Roman" w:cs="Times New Roman"/>
          <w:color w:val="0070C0"/>
          <w:sz w:val="24"/>
          <w:szCs w:val="24"/>
          <w:lang w:val="ro-RO"/>
        </w:rPr>
        <w:t>, conducerea școlii</w:t>
      </w:r>
      <w:r w:rsidR="004449E9" w:rsidRPr="006A64E2">
        <w:rPr>
          <w:rFonts w:ascii="Times New Roman" w:hAnsi="Times New Roman" w:cs="Times New Roman"/>
          <w:color w:val="0070C0"/>
          <w:sz w:val="24"/>
          <w:szCs w:val="24"/>
          <w:lang w:val="ro-RO"/>
        </w:rPr>
        <w:t xml:space="preserve"> are responsabilitatea </w:t>
      </w:r>
      <w:r w:rsidR="003B7C45" w:rsidRPr="006A64E2">
        <w:rPr>
          <w:rFonts w:ascii="Times New Roman" w:hAnsi="Times New Roman" w:cs="Times New Roman"/>
          <w:color w:val="0070C0"/>
          <w:sz w:val="24"/>
          <w:szCs w:val="24"/>
          <w:lang w:val="ro-RO"/>
        </w:rPr>
        <w:t xml:space="preserve">legală </w:t>
      </w:r>
      <w:r w:rsidR="004449E9" w:rsidRPr="006A64E2">
        <w:rPr>
          <w:rFonts w:ascii="Times New Roman" w:hAnsi="Times New Roman" w:cs="Times New Roman"/>
          <w:color w:val="0070C0"/>
          <w:sz w:val="24"/>
          <w:szCs w:val="24"/>
          <w:lang w:val="ro-RO"/>
        </w:rPr>
        <w:t>generală a asigurăr</w:t>
      </w:r>
      <w:r w:rsidR="00AF6813" w:rsidRPr="006A64E2">
        <w:rPr>
          <w:rFonts w:ascii="Times New Roman" w:hAnsi="Times New Roman" w:cs="Times New Roman"/>
          <w:color w:val="0070C0"/>
          <w:sz w:val="24"/>
          <w:szCs w:val="24"/>
          <w:lang w:val="ro-RO"/>
        </w:rPr>
        <w:t>i</w:t>
      </w:r>
      <w:r w:rsidR="004449E9" w:rsidRPr="006A64E2">
        <w:rPr>
          <w:rFonts w:ascii="Times New Roman" w:hAnsi="Times New Roman" w:cs="Times New Roman"/>
          <w:color w:val="0070C0"/>
          <w:sz w:val="24"/>
          <w:szCs w:val="24"/>
          <w:lang w:val="ro-RO"/>
        </w:rPr>
        <w:t xml:space="preserve">i unui bun proces de monitorizare a segregării școlare, are obligația legală a certificării </w:t>
      </w:r>
      <w:r w:rsidR="003B7C45" w:rsidRPr="006A64E2">
        <w:rPr>
          <w:rFonts w:ascii="Times New Roman" w:hAnsi="Times New Roman" w:cs="Times New Roman"/>
          <w:color w:val="0070C0"/>
          <w:sz w:val="24"/>
          <w:szCs w:val="24"/>
          <w:lang w:val="ro-RO"/>
        </w:rPr>
        <w:t xml:space="preserve">veridicității și </w:t>
      </w:r>
      <w:r w:rsidR="00AF6813" w:rsidRPr="006A64E2">
        <w:rPr>
          <w:rFonts w:ascii="Times New Roman" w:hAnsi="Times New Roman" w:cs="Times New Roman"/>
          <w:color w:val="0070C0"/>
          <w:sz w:val="24"/>
          <w:szCs w:val="24"/>
          <w:lang w:val="ro-RO"/>
        </w:rPr>
        <w:t>acurateței</w:t>
      </w:r>
      <w:r w:rsidR="004449E9" w:rsidRPr="006A64E2">
        <w:rPr>
          <w:rFonts w:ascii="Times New Roman" w:hAnsi="Times New Roman" w:cs="Times New Roman"/>
          <w:color w:val="0070C0"/>
          <w:sz w:val="24"/>
          <w:szCs w:val="24"/>
          <w:lang w:val="ro-RO"/>
        </w:rPr>
        <w:t xml:space="preserve"> datelor </w:t>
      </w:r>
      <w:r w:rsidR="003B7C45" w:rsidRPr="006A64E2">
        <w:rPr>
          <w:rFonts w:ascii="Times New Roman" w:hAnsi="Times New Roman" w:cs="Times New Roman"/>
          <w:color w:val="0070C0"/>
          <w:sz w:val="24"/>
          <w:szCs w:val="24"/>
          <w:lang w:val="ro-RO"/>
        </w:rPr>
        <w:t>furnizate</w:t>
      </w:r>
      <w:r w:rsidR="004449E9" w:rsidRPr="006A64E2">
        <w:rPr>
          <w:rFonts w:ascii="Times New Roman" w:hAnsi="Times New Roman" w:cs="Times New Roman"/>
          <w:color w:val="0070C0"/>
          <w:sz w:val="24"/>
          <w:szCs w:val="24"/>
          <w:lang w:val="ro-RO"/>
        </w:rPr>
        <w:t xml:space="preserve"> și raportate de către unitatea de învățământ și are responsabilitatea de a-i sprijini pe responsabilii desemnați pentru fiecare structură din partea Comisiei şcolare pentru prevenirea şi eliminarea violenţei, a faptelor de corupţie şi discriminării în mediul şcolar şi promovarea interculturalităţii</w:t>
      </w:r>
      <w:r w:rsidR="003B7C45" w:rsidRPr="006A64E2">
        <w:rPr>
          <w:rFonts w:ascii="Times New Roman" w:hAnsi="Times New Roman" w:cs="Times New Roman"/>
          <w:sz w:val="24"/>
          <w:szCs w:val="24"/>
          <w:lang w:val="ro-RO"/>
        </w:rPr>
        <w:t xml:space="preserve"> în cadrul procesului de monitorizare a segregării școlare</w:t>
      </w:r>
      <w:r w:rsidR="004449E9" w:rsidRPr="006A64E2">
        <w:rPr>
          <w:rFonts w:ascii="Times New Roman" w:hAnsi="Times New Roman" w:cs="Times New Roman"/>
          <w:sz w:val="24"/>
          <w:szCs w:val="24"/>
          <w:lang w:val="ro-RO"/>
        </w:rPr>
        <w:t>.</w:t>
      </w:r>
      <w:r w:rsidR="004449E9" w:rsidRPr="006A64E2">
        <w:rPr>
          <w:rFonts w:ascii="Times New Roman" w:hAnsi="Times New Roman" w:cs="Times New Roman"/>
          <w:color w:val="0070C0"/>
          <w:sz w:val="24"/>
          <w:szCs w:val="24"/>
          <w:lang w:val="ro-RO"/>
        </w:rPr>
        <w:t xml:space="preserve"> </w:t>
      </w:r>
      <w:r w:rsidR="004449E9" w:rsidRPr="006A64E2">
        <w:rPr>
          <w:rFonts w:ascii="Times New Roman" w:hAnsi="Times New Roman" w:cs="Times New Roman"/>
          <w:sz w:val="24"/>
          <w:szCs w:val="24"/>
          <w:lang w:val="ro-RO"/>
        </w:rPr>
        <w:t xml:space="preserve">Responsabilii desemnați au responsabilitatea juridică pentru aplicarea metodologiei în fiecare unitate de învățământ (structură școlară). Responsabilii, împreună cu directorii unităților de învățământ, decid în mod concret cine culege </w:t>
      </w:r>
      <w:r w:rsidR="00AF6813" w:rsidRPr="006A64E2">
        <w:rPr>
          <w:rFonts w:ascii="Times New Roman" w:hAnsi="Times New Roman" w:cs="Times New Roman"/>
          <w:sz w:val="24"/>
          <w:szCs w:val="24"/>
          <w:lang w:val="ro-RO"/>
        </w:rPr>
        <w:t>datele, cine le centralizează,</w:t>
      </w:r>
      <w:r w:rsidR="004449E9" w:rsidRPr="006A64E2">
        <w:rPr>
          <w:rFonts w:ascii="Times New Roman" w:hAnsi="Times New Roman" w:cs="Times New Roman"/>
          <w:sz w:val="24"/>
          <w:szCs w:val="24"/>
          <w:lang w:val="ro-RO"/>
        </w:rPr>
        <w:t xml:space="preserve"> cine le încarcă </w:t>
      </w:r>
      <w:r w:rsidR="000325BB" w:rsidRPr="006A64E2">
        <w:rPr>
          <w:rFonts w:ascii="Times New Roman" w:hAnsi="Times New Roman" w:cs="Times New Roman"/>
          <w:sz w:val="24"/>
          <w:szCs w:val="24"/>
          <w:lang w:val="ro-RO"/>
        </w:rPr>
        <w:t xml:space="preserve">în </w:t>
      </w:r>
      <w:r w:rsidR="00BF7969" w:rsidRPr="006A64E2">
        <w:rPr>
          <w:rFonts w:ascii="Times New Roman" w:hAnsi="Times New Roman" w:cs="Times New Roman"/>
          <w:sz w:val="24"/>
          <w:szCs w:val="24"/>
          <w:lang w:val="ro-RO"/>
        </w:rPr>
        <w:t>SIIIR</w:t>
      </w:r>
      <w:r w:rsidR="00AF6813" w:rsidRPr="006A64E2">
        <w:rPr>
          <w:rFonts w:ascii="Times New Roman" w:hAnsi="Times New Roman" w:cs="Times New Roman"/>
          <w:sz w:val="24"/>
          <w:szCs w:val="24"/>
          <w:lang w:val="ro-RO"/>
        </w:rPr>
        <w:t xml:space="preserve"> și, în general, pe cine implică în acest proces de monitorizare (di</w:t>
      </w:r>
      <w:r w:rsidR="00B1257D" w:rsidRPr="006A64E2">
        <w:rPr>
          <w:rFonts w:ascii="Times New Roman" w:hAnsi="Times New Roman" w:cs="Times New Roman"/>
          <w:sz w:val="24"/>
          <w:szCs w:val="24"/>
          <w:lang w:val="ro-RO"/>
        </w:rPr>
        <w:t>riginți, secretarul școlii etc.)</w:t>
      </w:r>
      <w:r w:rsidR="003F7CF0" w:rsidRPr="006A64E2">
        <w:rPr>
          <w:rFonts w:ascii="Times New Roman" w:hAnsi="Times New Roman" w:cs="Times New Roman"/>
          <w:sz w:val="24"/>
          <w:szCs w:val="24"/>
          <w:lang w:val="ro-RO"/>
        </w:rPr>
        <w:t>, evident cu respectarea normelor în vigoare pentru protecția datelor cu caracter personal (așa cum am explicat anterior)</w:t>
      </w:r>
      <w:r w:rsidR="004449E9" w:rsidRPr="006A64E2">
        <w:rPr>
          <w:rFonts w:ascii="Times New Roman" w:hAnsi="Times New Roman" w:cs="Times New Roman"/>
          <w:sz w:val="24"/>
          <w:szCs w:val="24"/>
          <w:lang w:val="ro-RO"/>
        </w:rPr>
        <w:t>.</w:t>
      </w:r>
    </w:p>
    <w:p w14:paraId="44045CA9" w14:textId="3E26CC92" w:rsidR="009A76D8" w:rsidRDefault="009A76D8" w:rsidP="004D1D98">
      <w:pPr>
        <w:spacing w:after="0"/>
        <w:jc w:val="both"/>
        <w:rPr>
          <w:rFonts w:ascii="Times New Roman" w:hAnsi="Times New Roman" w:cs="Times New Roman"/>
          <w:sz w:val="24"/>
          <w:szCs w:val="24"/>
          <w:lang w:val="ro-RO"/>
        </w:rPr>
      </w:pPr>
    </w:p>
    <w:p w14:paraId="7182C890" w14:textId="4155401D" w:rsidR="009346B6" w:rsidRDefault="009346B6" w:rsidP="004D1D98">
      <w:pPr>
        <w:spacing w:after="0"/>
        <w:jc w:val="both"/>
        <w:rPr>
          <w:rFonts w:ascii="Times New Roman" w:hAnsi="Times New Roman" w:cs="Times New Roman"/>
          <w:sz w:val="24"/>
          <w:szCs w:val="24"/>
          <w:lang w:val="ro-RO"/>
        </w:rPr>
      </w:pPr>
    </w:p>
    <w:p w14:paraId="7E895F7D" w14:textId="77213F22" w:rsidR="009346B6" w:rsidRDefault="009346B6" w:rsidP="004D1D98">
      <w:pPr>
        <w:spacing w:after="0"/>
        <w:jc w:val="both"/>
        <w:rPr>
          <w:rFonts w:ascii="Times New Roman" w:hAnsi="Times New Roman" w:cs="Times New Roman"/>
          <w:sz w:val="24"/>
          <w:szCs w:val="24"/>
          <w:lang w:val="ro-RO"/>
        </w:rPr>
      </w:pPr>
    </w:p>
    <w:p w14:paraId="517FFDF3" w14:textId="363E4432" w:rsidR="009346B6" w:rsidRDefault="009346B6" w:rsidP="004D1D98">
      <w:pPr>
        <w:spacing w:after="0"/>
        <w:jc w:val="both"/>
        <w:rPr>
          <w:rFonts w:ascii="Times New Roman" w:hAnsi="Times New Roman" w:cs="Times New Roman"/>
          <w:sz w:val="24"/>
          <w:szCs w:val="24"/>
          <w:lang w:val="ro-RO"/>
        </w:rPr>
      </w:pPr>
    </w:p>
    <w:p w14:paraId="0DCB01BE" w14:textId="400E85C1" w:rsidR="009346B6" w:rsidRDefault="009346B6" w:rsidP="004D1D98">
      <w:pPr>
        <w:spacing w:after="0"/>
        <w:jc w:val="both"/>
        <w:rPr>
          <w:rFonts w:ascii="Times New Roman" w:hAnsi="Times New Roman" w:cs="Times New Roman"/>
          <w:sz w:val="24"/>
          <w:szCs w:val="24"/>
          <w:lang w:val="ro-RO"/>
        </w:rPr>
      </w:pPr>
    </w:p>
    <w:p w14:paraId="082E0BA4" w14:textId="698153D7" w:rsidR="009346B6" w:rsidRDefault="009346B6" w:rsidP="004D1D98">
      <w:pPr>
        <w:spacing w:after="0"/>
        <w:jc w:val="both"/>
        <w:rPr>
          <w:rFonts w:ascii="Times New Roman" w:hAnsi="Times New Roman" w:cs="Times New Roman"/>
          <w:sz w:val="24"/>
          <w:szCs w:val="24"/>
          <w:lang w:val="ro-RO"/>
        </w:rPr>
      </w:pPr>
    </w:p>
    <w:p w14:paraId="217A40F7" w14:textId="6A1AFFBF" w:rsidR="009346B6" w:rsidRDefault="009346B6" w:rsidP="004D1D98">
      <w:pPr>
        <w:spacing w:after="0"/>
        <w:jc w:val="both"/>
        <w:rPr>
          <w:rFonts w:ascii="Times New Roman" w:hAnsi="Times New Roman" w:cs="Times New Roman"/>
          <w:sz w:val="24"/>
          <w:szCs w:val="24"/>
          <w:lang w:val="ro-RO"/>
        </w:rPr>
      </w:pPr>
    </w:p>
    <w:p w14:paraId="28D22F2F" w14:textId="2268EE06" w:rsidR="009346B6" w:rsidRDefault="009346B6" w:rsidP="004D1D98">
      <w:pPr>
        <w:spacing w:after="0"/>
        <w:jc w:val="both"/>
        <w:rPr>
          <w:rFonts w:ascii="Times New Roman" w:hAnsi="Times New Roman" w:cs="Times New Roman"/>
          <w:sz w:val="24"/>
          <w:szCs w:val="24"/>
          <w:lang w:val="ro-RO"/>
        </w:rPr>
      </w:pPr>
    </w:p>
    <w:p w14:paraId="2E802EC1" w14:textId="068E5C09" w:rsidR="009346B6" w:rsidRDefault="009346B6" w:rsidP="004D1D98">
      <w:pPr>
        <w:spacing w:after="0"/>
        <w:jc w:val="both"/>
        <w:rPr>
          <w:rFonts w:ascii="Times New Roman" w:hAnsi="Times New Roman" w:cs="Times New Roman"/>
          <w:sz w:val="24"/>
          <w:szCs w:val="24"/>
          <w:lang w:val="ro-RO"/>
        </w:rPr>
      </w:pPr>
    </w:p>
    <w:p w14:paraId="1E6D8868" w14:textId="6B16CE07" w:rsidR="009346B6" w:rsidRDefault="009346B6" w:rsidP="004D1D98">
      <w:pPr>
        <w:spacing w:after="0"/>
        <w:jc w:val="both"/>
        <w:rPr>
          <w:rFonts w:ascii="Times New Roman" w:hAnsi="Times New Roman" w:cs="Times New Roman"/>
          <w:sz w:val="24"/>
          <w:szCs w:val="24"/>
          <w:lang w:val="ro-RO"/>
        </w:rPr>
      </w:pPr>
    </w:p>
    <w:p w14:paraId="64EAD0FC" w14:textId="1F6049DC" w:rsidR="009346B6" w:rsidRDefault="009346B6" w:rsidP="004D1D98">
      <w:pPr>
        <w:spacing w:after="0"/>
        <w:jc w:val="both"/>
        <w:rPr>
          <w:rFonts w:ascii="Times New Roman" w:hAnsi="Times New Roman" w:cs="Times New Roman"/>
          <w:sz w:val="24"/>
          <w:szCs w:val="24"/>
          <w:lang w:val="ro-RO"/>
        </w:rPr>
      </w:pPr>
    </w:p>
    <w:p w14:paraId="4BFE4F7E" w14:textId="763C750E" w:rsidR="009346B6" w:rsidRDefault="009346B6" w:rsidP="004D1D98">
      <w:pPr>
        <w:spacing w:after="0"/>
        <w:jc w:val="both"/>
        <w:rPr>
          <w:rFonts w:ascii="Times New Roman" w:hAnsi="Times New Roman" w:cs="Times New Roman"/>
          <w:sz w:val="24"/>
          <w:szCs w:val="24"/>
          <w:lang w:val="ro-RO"/>
        </w:rPr>
      </w:pPr>
    </w:p>
    <w:p w14:paraId="08638397" w14:textId="6CBBE1BD" w:rsidR="009346B6" w:rsidRDefault="009346B6" w:rsidP="004D1D98">
      <w:pPr>
        <w:spacing w:after="0"/>
        <w:jc w:val="both"/>
        <w:rPr>
          <w:rFonts w:ascii="Times New Roman" w:hAnsi="Times New Roman" w:cs="Times New Roman"/>
          <w:sz w:val="24"/>
          <w:szCs w:val="24"/>
          <w:lang w:val="ro-RO"/>
        </w:rPr>
      </w:pPr>
    </w:p>
    <w:p w14:paraId="7ECFFE1A" w14:textId="0C5421C3" w:rsidR="009346B6" w:rsidRDefault="009346B6" w:rsidP="004D1D98">
      <w:pPr>
        <w:spacing w:after="0"/>
        <w:jc w:val="both"/>
        <w:rPr>
          <w:rFonts w:ascii="Times New Roman" w:hAnsi="Times New Roman" w:cs="Times New Roman"/>
          <w:sz w:val="24"/>
          <w:szCs w:val="24"/>
          <w:lang w:val="ro-RO"/>
        </w:rPr>
      </w:pPr>
    </w:p>
    <w:p w14:paraId="129FE220" w14:textId="1AB2A684" w:rsidR="009346B6" w:rsidRDefault="009346B6" w:rsidP="004D1D98">
      <w:pPr>
        <w:spacing w:after="0"/>
        <w:jc w:val="both"/>
        <w:rPr>
          <w:rFonts w:ascii="Times New Roman" w:hAnsi="Times New Roman" w:cs="Times New Roman"/>
          <w:sz w:val="24"/>
          <w:szCs w:val="24"/>
          <w:lang w:val="ro-RO"/>
        </w:rPr>
      </w:pPr>
    </w:p>
    <w:p w14:paraId="52AAD4F8" w14:textId="7EB8FEB7" w:rsidR="009346B6" w:rsidRDefault="009346B6" w:rsidP="004D1D98">
      <w:pPr>
        <w:spacing w:after="0"/>
        <w:jc w:val="both"/>
        <w:rPr>
          <w:rFonts w:ascii="Times New Roman" w:hAnsi="Times New Roman" w:cs="Times New Roman"/>
          <w:sz w:val="24"/>
          <w:szCs w:val="24"/>
          <w:lang w:val="ro-RO"/>
        </w:rPr>
      </w:pPr>
    </w:p>
    <w:p w14:paraId="1A109D68" w14:textId="0A735A0E" w:rsidR="009346B6" w:rsidRDefault="009346B6" w:rsidP="004D1D98">
      <w:pPr>
        <w:spacing w:after="0"/>
        <w:jc w:val="both"/>
        <w:rPr>
          <w:rFonts w:ascii="Times New Roman" w:hAnsi="Times New Roman" w:cs="Times New Roman"/>
          <w:sz w:val="24"/>
          <w:szCs w:val="24"/>
          <w:lang w:val="ro-RO"/>
        </w:rPr>
      </w:pPr>
    </w:p>
    <w:p w14:paraId="06527234" w14:textId="23F3E153" w:rsidR="009346B6" w:rsidRDefault="009346B6" w:rsidP="004D1D98">
      <w:pPr>
        <w:spacing w:after="0"/>
        <w:jc w:val="both"/>
        <w:rPr>
          <w:rFonts w:ascii="Times New Roman" w:hAnsi="Times New Roman" w:cs="Times New Roman"/>
          <w:sz w:val="24"/>
          <w:szCs w:val="24"/>
          <w:lang w:val="ro-RO"/>
        </w:rPr>
      </w:pPr>
    </w:p>
    <w:p w14:paraId="5E17FBFA" w14:textId="592A82F4" w:rsidR="009346B6" w:rsidRDefault="009346B6" w:rsidP="004D1D98">
      <w:pPr>
        <w:spacing w:after="0"/>
        <w:jc w:val="both"/>
        <w:rPr>
          <w:rFonts w:ascii="Times New Roman" w:hAnsi="Times New Roman" w:cs="Times New Roman"/>
          <w:sz w:val="24"/>
          <w:szCs w:val="24"/>
          <w:lang w:val="ro-RO"/>
        </w:rPr>
      </w:pPr>
    </w:p>
    <w:p w14:paraId="4EEEC260" w14:textId="38A3C0C1" w:rsidR="009346B6" w:rsidRDefault="009346B6" w:rsidP="004D1D98">
      <w:pPr>
        <w:spacing w:after="0"/>
        <w:jc w:val="both"/>
        <w:rPr>
          <w:rFonts w:ascii="Times New Roman" w:hAnsi="Times New Roman" w:cs="Times New Roman"/>
          <w:sz w:val="24"/>
          <w:szCs w:val="24"/>
          <w:lang w:val="ro-RO"/>
        </w:rPr>
      </w:pPr>
    </w:p>
    <w:p w14:paraId="7D268AD2" w14:textId="77777777" w:rsidR="009346B6" w:rsidRPr="006A64E2" w:rsidRDefault="009346B6" w:rsidP="004D1D98">
      <w:pPr>
        <w:spacing w:after="0"/>
        <w:jc w:val="both"/>
        <w:rPr>
          <w:rFonts w:ascii="Times New Roman" w:hAnsi="Times New Roman" w:cs="Times New Roman"/>
          <w:sz w:val="24"/>
          <w:szCs w:val="24"/>
          <w:lang w:val="ro-RO"/>
        </w:rPr>
      </w:pPr>
    </w:p>
    <w:p w14:paraId="68D7F217" w14:textId="4CAB9712" w:rsidR="009A76D8" w:rsidRPr="006A64E2" w:rsidRDefault="009A76D8" w:rsidP="004D1D98">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Fig. 3 – Coordonarea verticală</w:t>
      </w:r>
      <w:r w:rsidR="00CE36F3" w:rsidRPr="006A64E2">
        <w:rPr>
          <w:rFonts w:ascii="Times New Roman" w:hAnsi="Times New Roman" w:cs="Times New Roman"/>
          <w:sz w:val="24"/>
          <w:szCs w:val="24"/>
          <w:lang w:val="ro-RO"/>
        </w:rPr>
        <w:t xml:space="preserve"> </w:t>
      </w:r>
      <w:r w:rsidR="003B6315" w:rsidRPr="006A64E2">
        <w:rPr>
          <w:rFonts w:ascii="Times New Roman" w:hAnsi="Times New Roman" w:cs="Times New Roman"/>
          <w:sz w:val="24"/>
          <w:szCs w:val="24"/>
          <w:lang w:val="ro-RO"/>
        </w:rPr>
        <w:t>cf.</w:t>
      </w:r>
      <w:r w:rsidR="00CE36F3" w:rsidRPr="006A64E2">
        <w:rPr>
          <w:rFonts w:ascii="Times New Roman" w:hAnsi="Times New Roman" w:cs="Times New Roman"/>
          <w:sz w:val="24"/>
          <w:szCs w:val="24"/>
          <w:lang w:val="ro-RO"/>
        </w:rPr>
        <w:t xml:space="preserve"> Ordinul 6134/2016 privind interzicerea segregării școlare în unitățile de învățământ preuniversitar</w:t>
      </w:r>
    </w:p>
    <w:p w14:paraId="7DFF52FE" w14:textId="77777777" w:rsidR="00CE36F3" w:rsidRPr="006A64E2" w:rsidRDefault="00CE36F3" w:rsidP="004D1D98">
      <w:pPr>
        <w:spacing w:after="0"/>
        <w:jc w:val="both"/>
        <w:rPr>
          <w:rFonts w:ascii="Times New Roman" w:hAnsi="Times New Roman" w:cs="Times New Roman"/>
          <w:sz w:val="24"/>
          <w:szCs w:val="24"/>
          <w:lang w:val="ro-RO"/>
        </w:rPr>
      </w:pPr>
    </w:p>
    <w:p w14:paraId="381AF52F" w14:textId="7D68BA0E" w:rsidR="009A76D8" w:rsidRPr="006A64E2" w:rsidRDefault="009A76D8" w:rsidP="004D1D98">
      <w:pPr>
        <w:spacing w:after="0"/>
        <w:jc w:val="both"/>
        <w:rPr>
          <w:rFonts w:ascii="Times New Roman" w:hAnsi="Times New Roman" w:cs="Times New Roman"/>
          <w:sz w:val="24"/>
          <w:szCs w:val="24"/>
          <w:lang w:val="ro-RO"/>
        </w:rPr>
      </w:pPr>
      <w:r w:rsidRPr="006A64E2">
        <w:rPr>
          <w:rFonts w:eastAsia="Times New Roman"/>
          <w:noProof/>
          <w:color w:val="000000"/>
          <w:lang w:val="ro-RO"/>
        </w:rPr>
        <w:lastRenderedPageBreak/>
        <w:drawing>
          <wp:inline distT="0" distB="0" distL="0" distR="0" wp14:anchorId="35B6B81A" wp14:editId="48F5381A">
            <wp:extent cx="5748866" cy="3666066"/>
            <wp:effectExtent l="0" t="19050" r="23495" b="107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80FD1A" w14:textId="77777777" w:rsidR="009A76D8" w:rsidRPr="006A64E2" w:rsidRDefault="009A76D8" w:rsidP="004D1D98">
      <w:pPr>
        <w:spacing w:after="0"/>
        <w:jc w:val="both"/>
        <w:rPr>
          <w:rFonts w:ascii="Times New Roman" w:hAnsi="Times New Roman" w:cs="Times New Roman"/>
          <w:sz w:val="24"/>
          <w:szCs w:val="24"/>
          <w:lang w:val="ro-RO"/>
        </w:rPr>
      </w:pPr>
    </w:p>
    <w:p w14:paraId="68C25CD0" w14:textId="6D1CC830" w:rsidR="00AF6813" w:rsidRPr="006A64E2" w:rsidRDefault="00AF6813" w:rsidP="00AF6813">
      <w:pPr>
        <w:pStyle w:val="ListParagraph"/>
        <w:numPr>
          <w:ilvl w:val="0"/>
          <w:numId w:val="7"/>
        </w:numPr>
        <w:spacing w:after="0"/>
        <w:jc w:val="both"/>
        <w:rPr>
          <w:rFonts w:ascii="Times New Roman" w:hAnsi="Times New Roman" w:cs="Times New Roman"/>
          <w:sz w:val="24"/>
          <w:szCs w:val="24"/>
          <w:lang w:val="ro-RO"/>
        </w:rPr>
      </w:pPr>
      <w:r w:rsidRPr="006A64E2">
        <w:rPr>
          <w:rFonts w:ascii="Times New Roman" w:hAnsi="Times New Roman" w:cs="Times New Roman"/>
          <w:color w:val="0070C0"/>
          <w:sz w:val="24"/>
          <w:szCs w:val="24"/>
          <w:lang w:val="ro-RO"/>
        </w:rPr>
        <w:t xml:space="preserve">Pentru eficientizare, metodologia </w:t>
      </w:r>
      <w:r w:rsidR="003F7CF0" w:rsidRPr="006A64E2">
        <w:rPr>
          <w:rFonts w:ascii="Times New Roman" w:hAnsi="Times New Roman" w:cs="Times New Roman"/>
          <w:color w:val="0070C0"/>
          <w:sz w:val="24"/>
          <w:szCs w:val="24"/>
          <w:lang w:val="ro-RO"/>
        </w:rPr>
        <w:t>include</w:t>
      </w:r>
      <w:r w:rsidRPr="006A64E2">
        <w:rPr>
          <w:rFonts w:ascii="Times New Roman" w:hAnsi="Times New Roman" w:cs="Times New Roman"/>
          <w:color w:val="0070C0"/>
          <w:sz w:val="24"/>
          <w:szCs w:val="24"/>
          <w:lang w:val="ro-RO"/>
        </w:rPr>
        <w:t xml:space="preserve"> două etape – monitorizarea restrânsă</w:t>
      </w:r>
      <w:r w:rsidR="00804D3F" w:rsidRPr="006A64E2">
        <w:rPr>
          <w:rFonts w:ascii="Times New Roman" w:hAnsi="Times New Roman" w:cs="Times New Roman"/>
          <w:color w:val="0070C0"/>
          <w:sz w:val="24"/>
          <w:szCs w:val="24"/>
          <w:lang w:val="ro-RO"/>
        </w:rPr>
        <w:t xml:space="preserve"> (de bază)</w:t>
      </w:r>
      <w:r w:rsidRPr="006A64E2">
        <w:rPr>
          <w:rFonts w:ascii="Times New Roman" w:hAnsi="Times New Roman" w:cs="Times New Roman"/>
          <w:color w:val="0070C0"/>
          <w:sz w:val="24"/>
          <w:szCs w:val="24"/>
          <w:lang w:val="ro-RO"/>
        </w:rPr>
        <w:t xml:space="preserve"> și monitorizarea extinsă</w:t>
      </w:r>
      <w:r w:rsidRPr="006A64E2">
        <w:rPr>
          <w:rFonts w:ascii="Times New Roman" w:hAnsi="Times New Roman" w:cs="Times New Roman"/>
          <w:sz w:val="24"/>
          <w:szCs w:val="24"/>
          <w:lang w:val="ro-RO"/>
        </w:rPr>
        <w:t>.</w:t>
      </w:r>
    </w:p>
    <w:p w14:paraId="535974A2" w14:textId="77777777" w:rsidR="00AF6813" w:rsidRPr="006A64E2" w:rsidRDefault="00AF6813" w:rsidP="00AF6813">
      <w:pPr>
        <w:spacing w:after="0"/>
        <w:jc w:val="both"/>
        <w:rPr>
          <w:rFonts w:ascii="Times New Roman" w:hAnsi="Times New Roman" w:cs="Times New Roman"/>
          <w:sz w:val="24"/>
          <w:szCs w:val="24"/>
          <w:lang w:val="ro-RO"/>
        </w:rPr>
      </w:pPr>
    </w:p>
    <w:p w14:paraId="6843BAD3" w14:textId="0505C8F9" w:rsidR="00290E8A" w:rsidRPr="006A64E2" w:rsidRDefault="00B1257D" w:rsidP="00AF6813">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Pentru a limita </w:t>
      </w:r>
      <w:r w:rsidR="00804D3F" w:rsidRPr="006A64E2">
        <w:rPr>
          <w:rFonts w:ascii="Times New Roman" w:hAnsi="Times New Roman" w:cs="Times New Roman"/>
          <w:sz w:val="24"/>
          <w:szCs w:val="24"/>
          <w:lang w:val="ro-RO"/>
        </w:rPr>
        <w:t xml:space="preserve">pe </w:t>
      </w:r>
      <w:r w:rsidRPr="006A64E2">
        <w:rPr>
          <w:rFonts w:ascii="Times New Roman" w:hAnsi="Times New Roman" w:cs="Times New Roman"/>
          <w:sz w:val="24"/>
          <w:szCs w:val="24"/>
          <w:lang w:val="ro-RO"/>
        </w:rPr>
        <w:t xml:space="preserve">cât </w:t>
      </w:r>
      <w:r w:rsidR="00804D3F" w:rsidRPr="006A64E2">
        <w:rPr>
          <w:rFonts w:ascii="Times New Roman" w:hAnsi="Times New Roman" w:cs="Times New Roman"/>
          <w:sz w:val="24"/>
          <w:szCs w:val="24"/>
          <w:lang w:val="ro-RO"/>
        </w:rPr>
        <w:t>posibil</w:t>
      </w:r>
      <w:r w:rsidRPr="006A64E2">
        <w:rPr>
          <w:rFonts w:ascii="Times New Roman" w:hAnsi="Times New Roman" w:cs="Times New Roman"/>
          <w:sz w:val="24"/>
          <w:szCs w:val="24"/>
          <w:lang w:val="ro-RO"/>
        </w:rPr>
        <w:t xml:space="preserve"> efortul pe care monitorizarea segregării școlare îl presupune, metodologia a reglementat două etape: etapa 1 – monitorizarea restrânsă și etapa a 2-a – monitorizarea extinsă. Cele două etape vor fi prezentate mai detaliat în secțiunea ur</w:t>
      </w:r>
      <w:r w:rsidR="00290E8A" w:rsidRPr="006A64E2">
        <w:rPr>
          <w:rFonts w:ascii="Times New Roman" w:hAnsi="Times New Roman" w:cs="Times New Roman"/>
          <w:sz w:val="24"/>
          <w:szCs w:val="24"/>
          <w:lang w:val="ro-RO"/>
        </w:rPr>
        <w:t xml:space="preserve">mătoare. Menționăm aici doar că la monitorizarea restrânsă </w:t>
      </w:r>
      <w:r w:rsidR="00804D3F" w:rsidRPr="006A64E2">
        <w:rPr>
          <w:rFonts w:ascii="Times New Roman" w:hAnsi="Times New Roman" w:cs="Times New Roman"/>
          <w:sz w:val="24"/>
          <w:szCs w:val="24"/>
          <w:lang w:val="ro-RO"/>
        </w:rPr>
        <w:t xml:space="preserve">(de bază) </w:t>
      </w:r>
      <w:r w:rsidR="00290E8A" w:rsidRPr="006A64E2">
        <w:rPr>
          <w:rFonts w:ascii="Times New Roman" w:hAnsi="Times New Roman" w:cs="Times New Roman"/>
          <w:sz w:val="24"/>
          <w:szCs w:val="24"/>
          <w:lang w:val="ro-RO"/>
        </w:rPr>
        <w:t>este folosit un set minimal relevant de indicatori (64) pentru identificarea riscurilor privind orice tip/criteriu sau formă de segregare școlară, cu indicatori preponderent cantitativi, în timp ce la monitorizarea extinsă (etapă care nu este obligatorie pentru toate unitățile de învățământ, ci doar pentru acelea care obțin scoruri de risc la monitorizarea restrânsă) este folosit un set complementar de indicatori</w:t>
      </w:r>
      <w:r w:rsidR="00A5129F" w:rsidRPr="006A64E2">
        <w:rPr>
          <w:rFonts w:ascii="Times New Roman" w:hAnsi="Times New Roman" w:cs="Times New Roman"/>
          <w:sz w:val="24"/>
          <w:szCs w:val="24"/>
          <w:lang w:val="ro-RO"/>
        </w:rPr>
        <w:t xml:space="preserve"> (39)</w:t>
      </w:r>
      <w:r w:rsidR="00290E8A" w:rsidRPr="006A64E2">
        <w:rPr>
          <w:rFonts w:ascii="Times New Roman" w:hAnsi="Times New Roman" w:cs="Times New Roman"/>
          <w:sz w:val="24"/>
          <w:szCs w:val="24"/>
          <w:lang w:val="ro-RO"/>
        </w:rPr>
        <w:t>, atât cantitativi, cât și calitativi.</w:t>
      </w:r>
      <w:r w:rsidR="00A5129F" w:rsidRPr="006A64E2">
        <w:rPr>
          <w:rFonts w:ascii="Times New Roman" w:hAnsi="Times New Roman" w:cs="Times New Roman"/>
          <w:sz w:val="24"/>
          <w:szCs w:val="24"/>
          <w:lang w:val="ro-RO"/>
        </w:rPr>
        <w:t xml:space="preserve"> În total, prin parcurgerea ambelor etape se vor urmări, la nivelul unității de învățământ, 103 indicatori.</w:t>
      </w:r>
    </w:p>
    <w:p w14:paraId="5AB226D4" w14:textId="77777777" w:rsidR="00994246" w:rsidRPr="006A64E2" w:rsidRDefault="00994246" w:rsidP="00AF6813">
      <w:pPr>
        <w:spacing w:after="0"/>
        <w:jc w:val="both"/>
        <w:rPr>
          <w:rFonts w:ascii="Times New Roman" w:hAnsi="Times New Roman" w:cs="Times New Roman"/>
          <w:sz w:val="24"/>
          <w:szCs w:val="24"/>
          <w:lang w:val="ro-RO"/>
        </w:rPr>
      </w:pPr>
    </w:p>
    <w:p w14:paraId="7F886E80" w14:textId="51686E7E" w:rsidR="00994246" w:rsidRPr="006A64E2" w:rsidRDefault="000959F6" w:rsidP="00AF6813">
      <w:pPr>
        <w:spacing w:after="0"/>
        <w:jc w:val="both"/>
        <w:rPr>
          <w:rFonts w:ascii="Times New Roman" w:hAnsi="Times New Roman" w:cs="Times New Roman"/>
          <w:sz w:val="24"/>
          <w:szCs w:val="24"/>
          <w:lang w:val="ro-RO"/>
        </w:rPr>
      </w:pPr>
      <w:r w:rsidRPr="006A64E2">
        <w:rPr>
          <w:rFonts w:ascii="Times New Roman" w:hAnsi="Times New Roman" w:cs="Times New Roman"/>
          <w:b/>
          <w:color w:val="0070C0"/>
          <w:sz w:val="24"/>
          <w:szCs w:val="24"/>
          <w:lang w:val="ro-RO"/>
        </w:rPr>
        <w:t>IMPORTANT!</w:t>
      </w:r>
      <w:r w:rsidRPr="006A64E2">
        <w:rPr>
          <w:rFonts w:ascii="Times New Roman" w:hAnsi="Times New Roman" w:cs="Times New Roman"/>
          <w:color w:val="0070C0"/>
          <w:sz w:val="24"/>
          <w:szCs w:val="24"/>
          <w:lang w:val="ro-RO"/>
        </w:rPr>
        <w:t xml:space="preserve"> În privința stabilirii etnicității copiilor/elevilor, Metodologia de monitorizare a segregării școlare pleacă de la premisa că aceasta se va realiza în baza </w:t>
      </w:r>
      <w:r w:rsidRPr="006A64E2">
        <w:rPr>
          <w:rFonts w:ascii="Times New Roman" w:hAnsi="Times New Roman" w:cs="Times New Roman"/>
          <w:b/>
          <w:color w:val="0070C0"/>
          <w:sz w:val="24"/>
          <w:szCs w:val="24"/>
          <w:lang w:val="ro-RO"/>
        </w:rPr>
        <w:t>autoidentificării etnice</w:t>
      </w:r>
      <w:r w:rsidRPr="006A64E2">
        <w:rPr>
          <w:rFonts w:ascii="Times New Roman" w:hAnsi="Times New Roman" w:cs="Times New Roman"/>
          <w:color w:val="0070C0"/>
          <w:sz w:val="24"/>
          <w:szCs w:val="24"/>
          <w:lang w:val="ro-RO"/>
        </w:rPr>
        <w:t xml:space="preserve"> (etnia autodeclarată iar nu a hetero</w:t>
      </w:r>
      <w:r w:rsidR="006109AE" w:rsidRPr="006A64E2">
        <w:rPr>
          <w:rFonts w:ascii="Times New Roman" w:hAnsi="Times New Roman" w:cs="Times New Roman"/>
          <w:color w:val="0070C0"/>
          <w:sz w:val="24"/>
          <w:szCs w:val="24"/>
          <w:lang w:val="ro-RO"/>
        </w:rPr>
        <w:t>-</w:t>
      </w:r>
      <w:r w:rsidRPr="006A64E2">
        <w:rPr>
          <w:rFonts w:ascii="Times New Roman" w:hAnsi="Times New Roman" w:cs="Times New Roman"/>
          <w:color w:val="0070C0"/>
          <w:sz w:val="24"/>
          <w:szCs w:val="24"/>
          <w:lang w:val="ro-RO"/>
        </w:rPr>
        <w:t>identificării etnice). Cu alte cuvinte, identitatea etnică este cea asumată de elev/copil (respectiv de părinții săi), conform documentelor oficiale ale unității de învățământ preuniversitar (fișa de înscriere în clasa pregătitoare, declarații ale părinților etc.). Totuși, în anumite situații mai complicate, prin excepție, se pot folosi și informații care sunt totuși validate de comunitățile etnice locale (liderii comunităților etnice, mediator școlar rom – pentru comunitatea de romi etc.).</w:t>
      </w:r>
    </w:p>
    <w:p w14:paraId="28183B0E" w14:textId="449E4A9F" w:rsidR="00A52DE4" w:rsidRPr="006A64E2" w:rsidRDefault="00A52DE4">
      <w:pPr>
        <w:rPr>
          <w:rFonts w:ascii="Times New Roman" w:hAnsi="Times New Roman" w:cs="Times New Roman"/>
          <w:lang w:val="ro-RO"/>
        </w:rPr>
      </w:pPr>
      <w:r w:rsidRPr="006A64E2">
        <w:rPr>
          <w:rFonts w:ascii="Times New Roman" w:hAnsi="Times New Roman" w:cs="Times New Roman"/>
          <w:lang w:val="ro-RO"/>
        </w:rPr>
        <w:br w:type="page"/>
      </w:r>
    </w:p>
    <w:p w14:paraId="1892CE6A" w14:textId="680E3926" w:rsidR="00A52DE4" w:rsidRPr="006A64E2" w:rsidRDefault="00A52DE4" w:rsidP="00A52DE4">
      <w:pPr>
        <w:jc w:val="both"/>
        <w:rPr>
          <w:rFonts w:ascii="Times New Roman" w:hAnsi="Times New Roman" w:cs="Times New Roman"/>
          <w:color w:val="0070C0"/>
          <w:sz w:val="48"/>
          <w:szCs w:val="48"/>
          <w:lang w:val="ro-RO"/>
        </w:rPr>
      </w:pPr>
      <w:r w:rsidRPr="006A64E2">
        <w:rPr>
          <w:rFonts w:ascii="Times New Roman" w:hAnsi="Times New Roman" w:cs="Times New Roman"/>
          <w:color w:val="0070C0"/>
          <w:sz w:val="48"/>
          <w:szCs w:val="48"/>
          <w:lang w:val="ro-RO"/>
        </w:rPr>
        <w:lastRenderedPageBreak/>
        <w:t>Etapele metodologiei de mo</w:t>
      </w:r>
      <w:r w:rsidR="00C27BC0" w:rsidRPr="006A64E2">
        <w:rPr>
          <w:rFonts w:ascii="Times New Roman" w:hAnsi="Times New Roman" w:cs="Times New Roman"/>
          <w:color w:val="0070C0"/>
          <w:sz w:val="48"/>
          <w:szCs w:val="48"/>
          <w:lang w:val="ro-RO"/>
        </w:rPr>
        <w:t>nitorizare a segregării școlare</w:t>
      </w:r>
    </w:p>
    <w:p w14:paraId="53057D71" w14:textId="77777777" w:rsidR="00A52DE4" w:rsidRPr="006A64E2" w:rsidRDefault="00A52DE4" w:rsidP="00C27BC0">
      <w:pPr>
        <w:spacing w:after="0"/>
        <w:jc w:val="both"/>
        <w:rPr>
          <w:rFonts w:ascii="Times New Roman" w:hAnsi="Times New Roman" w:cs="Times New Roman"/>
          <w:sz w:val="24"/>
          <w:szCs w:val="24"/>
          <w:lang w:val="ro-RO"/>
        </w:rPr>
      </w:pPr>
    </w:p>
    <w:p w14:paraId="5DD5E717" w14:textId="77777777" w:rsidR="00C27BC0" w:rsidRPr="006A64E2" w:rsidRDefault="00C27BC0" w:rsidP="00C27BC0">
      <w:pPr>
        <w:spacing w:after="0"/>
        <w:jc w:val="both"/>
        <w:rPr>
          <w:rFonts w:ascii="Times New Roman" w:hAnsi="Times New Roman" w:cs="Times New Roman"/>
          <w:sz w:val="24"/>
          <w:szCs w:val="24"/>
          <w:lang w:val="ro-RO"/>
        </w:rPr>
      </w:pPr>
    </w:p>
    <w:p w14:paraId="720F4953" w14:textId="462341FF" w:rsidR="00C27BC0" w:rsidRPr="006A64E2" w:rsidRDefault="0014127F" w:rsidP="00C27BC0">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Am prezentat în secțiunea anterioară una din caracteristicile metodologiei de monitorizare a segregării școlare, anume că ea reglementează acest proces de monitorizare pe parcursul a două etape:</w:t>
      </w:r>
    </w:p>
    <w:p w14:paraId="6B889D3B" w14:textId="77777777" w:rsidR="0014127F" w:rsidRPr="006A64E2" w:rsidRDefault="0014127F" w:rsidP="00C27BC0">
      <w:pPr>
        <w:spacing w:after="0"/>
        <w:jc w:val="both"/>
        <w:rPr>
          <w:rFonts w:ascii="Times New Roman" w:hAnsi="Times New Roman" w:cs="Times New Roman"/>
          <w:sz w:val="24"/>
          <w:szCs w:val="24"/>
          <w:lang w:val="ro-RO"/>
        </w:rPr>
      </w:pPr>
    </w:p>
    <w:p w14:paraId="490CBFAB" w14:textId="27681FD1" w:rsidR="0014127F" w:rsidRPr="006A64E2" w:rsidRDefault="0014127F" w:rsidP="0014127F">
      <w:pPr>
        <w:pStyle w:val="ListParagraph"/>
        <w:numPr>
          <w:ilvl w:val="0"/>
          <w:numId w:val="5"/>
        </w:numPr>
        <w:spacing w:after="0"/>
        <w:jc w:val="both"/>
        <w:rPr>
          <w:rFonts w:ascii="Times New Roman" w:hAnsi="Times New Roman" w:cs="Times New Roman"/>
          <w:b/>
          <w:color w:val="0070C0"/>
          <w:sz w:val="24"/>
          <w:szCs w:val="24"/>
          <w:lang w:val="ro-RO"/>
        </w:rPr>
      </w:pPr>
      <w:r w:rsidRPr="006A64E2">
        <w:rPr>
          <w:rFonts w:ascii="Times New Roman" w:hAnsi="Times New Roman" w:cs="Times New Roman"/>
          <w:b/>
          <w:color w:val="0070C0"/>
          <w:sz w:val="24"/>
          <w:szCs w:val="24"/>
          <w:lang w:val="ro-RO"/>
        </w:rPr>
        <w:t>Etapa 1 – Monitorizarea restrânsă</w:t>
      </w:r>
      <w:r w:rsidR="00804D3F" w:rsidRPr="006A64E2">
        <w:rPr>
          <w:rFonts w:ascii="Times New Roman" w:hAnsi="Times New Roman" w:cs="Times New Roman"/>
          <w:b/>
          <w:color w:val="0070C0"/>
          <w:sz w:val="24"/>
          <w:szCs w:val="24"/>
          <w:lang w:val="ro-RO"/>
        </w:rPr>
        <w:t xml:space="preserve"> (de bază)</w:t>
      </w:r>
      <w:r w:rsidRPr="006A64E2">
        <w:rPr>
          <w:rFonts w:ascii="Times New Roman" w:hAnsi="Times New Roman" w:cs="Times New Roman"/>
          <w:b/>
          <w:color w:val="0070C0"/>
          <w:sz w:val="24"/>
          <w:szCs w:val="24"/>
          <w:lang w:val="ro-RO"/>
        </w:rPr>
        <w:t>;</w:t>
      </w:r>
    </w:p>
    <w:p w14:paraId="7304DACA" w14:textId="77777777" w:rsidR="0014127F" w:rsidRPr="006A64E2" w:rsidRDefault="0014127F" w:rsidP="0014127F">
      <w:pPr>
        <w:pStyle w:val="ListParagraph"/>
        <w:spacing w:after="0"/>
        <w:jc w:val="both"/>
        <w:rPr>
          <w:rFonts w:ascii="Times New Roman" w:hAnsi="Times New Roman" w:cs="Times New Roman"/>
          <w:sz w:val="24"/>
          <w:szCs w:val="24"/>
          <w:lang w:val="ro-RO"/>
        </w:rPr>
      </w:pPr>
    </w:p>
    <w:p w14:paraId="314874E1" w14:textId="5B05C865" w:rsidR="0014127F" w:rsidRPr="006A64E2" w:rsidRDefault="0014127F" w:rsidP="0014127F">
      <w:pPr>
        <w:pStyle w:val="ListParagraph"/>
        <w:numPr>
          <w:ilvl w:val="0"/>
          <w:numId w:val="5"/>
        </w:numPr>
        <w:spacing w:after="0"/>
        <w:jc w:val="both"/>
        <w:rPr>
          <w:rFonts w:ascii="Times New Roman" w:hAnsi="Times New Roman" w:cs="Times New Roman"/>
          <w:b/>
          <w:color w:val="0070C0"/>
          <w:sz w:val="24"/>
          <w:szCs w:val="24"/>
          <w:lang w:val="ro-RO"/>
        </w:rPr>
      </w:pPr>
      <w:r w:rsidRPr="006A64E2">
        <w:rPr>
          <w:rFonts w:ascii="Times New Roman" w:hAnsi="Times New Roman" w:cs="Times New Roman"/>
          <w:b/>
          <w:color w:val="0070C0"/>
          <w:sz w:val="24"/>
          <w:szCs w:val="24"/>
          <w:lang w:val="ro-RO"/>
        </w:rPr>
        <w:t>Etapa 2 – Monitorizarea extinsă.</w:t>
      </w:r>
    </w:p>
    <w:p w14:paraId="07E5A655" w14:textId="77777777" w:rsidR="0014127F" w:rsidRPr="006A64E2" w:rsidRDefault="0014127F" w:rsidP="0014127F">
      <w:pPr>
        <w:spacing w:after="0"/>
        <w:jc w:val="both"/>
        <w:rPr>
          <w:rFonts w:ascii="Times New Roman" w:hAnsi="Times New Roman" w:cs="Times New Roman"/>
          <w:sz w:val="24"/>
          <w:szCs w:val="24"/>
          <w:lang w:val="ro-RO"/>
        </w:rPr>
      </w:pPr>
    </w:p>
    <w:p w14:paraId="1C4A690D" w14:textId="0438D5F9" w:rsidR="0014127F" w:rsidRPr="006A64E2" w:rsidRDefault="0014127F"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Această </w:t>
      </w:r>
      <w:r w:rsidR="005E63B9" w:rsidRPr="006A64E2">
        <w:rPr>
          <w:rFonts w:ascii="Times New Roman" w:hAnsi="Times New Roman" w:cs="Times New Roman"/>
          <w:sz w:val="24"/>
          <w:szCs w:val="24"/>
          <w:lang w:val="ro-RO"/>
        </w:rPr>
        <w:t xml:space="preserve">etapizare </w:t>
      </w:r>
      <w:r w:rsidRPr="006A64E2">
        <w:rPr>
          <w:rFonts w:ascii="Times New Roman" w:hAnsi="Times New Roman" w:cs="Times New Roman"/>
          <w:sz w:val="24"/>
          <w:szCs w:val="24"/>
          <w:lang w:val="ro-RO"/>
        </w:rPr>
        <w:t>a fost gândită din rațiuni de eficiență și pentru a reduce, acolo unde este posibil, volumul de muncă și eforturile dedicate monitorizării segregării școlare, având în același timp siguranța că potențialele riscuri de segregare școlară sunt identificate, respectiv abordate de către unitățile de învățământ preuniversitar.</w:t>
      </w:r>
    </w:p>
    <w:p w14:paraId="4534F664" w14:textId="77777777" w:rsidR="0014127F" w:rsidRPr="006A64E2" w:rsidRDefault="0014127F" w:rsidP="0014127F">
      <w:pPr>
        <w:spacing w:after="0"/>
        <w:jc w:val="both"/>
        <w:rPr>
          <w:rFonts w:ascii="Times New Roman" w:hAnsi="Times New Roman" w:cs="Times New Roman"/>
          <w:sz w:val="24"/>
          <w:szCs w:val="24"/>
          <w:lang w:val="ro-RO"/>
        </w:rPr>
      </w:pPr>
    </w:p>
    <w:p w14:paraId="1BDD3AEA" w14:textId="429166C0" w:rsidR="0014127F" w:rsidRPr="006A64E2" w:rsidRDefault="0014127F"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Tipul și numărul de indicatori care sunt cuprinși în fiecare etapă a procesului de monitorizare a segregării școlare au fost dezbătuți în cadrul unor consultări consistente cu </w:t>
      </w:r>
      <w:r w:rsidR="00B64ED1" w:rsidRPr="006A64E2">
        <w:rPr>
          <w:rFonts w:ascii="Times New Roman" w:hAnsi="Times New Roman" w:cs="Times New Roman"/>
          <w:sz w:val="24"/>
          <w:szCs w:val="24"/>
          <w:lang w:val="ro-RO"/>
        </w:rPr>
        <w:t>reprezentanți ai MEN și ai diferitelor Direcții Generale din Minister, specialiști din cadrul ISE și ARACIP, precum și cu ONG-uri</w:t>
      </w:r>
      <w:r w:rsidR="001376E2" w:rsidRPr="006A64E2">
        <w:rPr>
          <w:rFonts w:ascii="Times New Roman" w:hAnsi="Times New Roman" w:cs="Times New Roman"/>
          <w:sz w:val="24"/>
          <w:szCs w:val="24"/>
          <w:lang w:val="ro-RO"/>
        </w:rPr>
        <w:t xml:space="preserve"> cu diverse specializări (minorități etnice, dizabilitate etc.)</w:t>
      </w:r>
      <w:r w:rsidR="00B64ED1" w:rsidRPr="006A64E2">
        <w:rPr>
          <w:rFonts w:ascii="Times New Roman" w:hAnsi="Times New Roman" w:cs="Times New Roman"/>
          <w:sz w:val="24"/>
          <w:szCs w:val="24"/>
          <w:lang w:val="ro-RO"/>
        </w:rPr>
        <w:t>, reprezentanți ai mediului universitar</w:t>
      </w:r>
      <w:r w:rsidR="001376E2" w:rsidRPr="006A64E2">
        <w:rPr>
          <w:rFonts w:ascii="Times New Roman" w:hAnsi="Times New Roman" w:cs="Times New Roman"/>
          <w:sz w:val="24"/>
          <w:szCs w:val="24"/>
          <w:lang w:val="ro-RO"/>
        </w:rPr>
        <w:t>, sindicate, diverși specialiști, părinți și, nu în ultimul rând, cu reprezentanții organizațiilor de elevi.</w:t>
      </w:r>
    </w:p>
    <w:p w14:paraId="6A40C3E7" w14:textId="77777777" w:rsidR="001376E2" w:rsidRPr="006A64E2" w:rsidRDefault="001376E2" w:rsidP="0014127F">
      <w:pPr>
        <w:spacing w:after="0"/>
        <w:jc w:val="both"/>
        <w:rPr>
          <w:rFonts w:ascii="Times New Roman" w:hAnsi="Times New Roman" w:cs="Times New Roman"/>
          <w:sz w:val="24"/>
          <w:szCs w:val="24"/>
          <w:lang w:val="ro-RO"/>
        </w:rPr>
      </w:pPr>
    </w:p>
    <w:p w14:paraId="474CA5E3" w14:textId="77777777" w:rsidR="00157C04" w:rsidRPr="006A64E2" w:rsidRDefault="001376E2"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Deși numărul indicatorilor cuprinși în fiecare etapă a procesului de monitorizare diferă, cele două etape sunt relativ echilibrate</w:t>
      </w:r>
      <w:r w:rsidR="00323027" w:rsidRPr="006A64E2">
        <w:rPr>
          <w:rFonts w:ascii="Times New Roman" w:hAnsi="Times New Roman" w:cs="Times New Roman"/>
          <w:sz w:val="24"/>
          <w:szCs w:val="24"/>
          <w:lang w:val="ro-RO"/>
        </w:rPr>
        <w:t xml:space="preserve"> ca volum de muncă și efort. Dacă în Etapa 1 sunt folosiți 64 de indicatori, în Etapa a 2-a sunt folosiți 39 de indicatori, dar, așa cum menționam și în capitolul precedent, dacă în Etapa 1 acei indicato</w:t>
      </w:r>
      <w:r w:rsidR="00CF75B9" w:rsidRPr="006A64E2">
        <w:rPr>
          <w:rFonts w:ascii="Times New Roman" w:hAnsi="Times New Roman" w:cs="Times New Roman"/>
          <w:sz w:val="24"/>
          <w:szCs w:val="24"/>
          <w:lang w:val="ro-RO"/>
        </w:rPr>
        <w:t xml:space="preserve">ri sunt predominant cantitativi, în Etapa a 2-a există un mix de indicatori cantitativi și calitativi, iar culegerea datelor pentru indicatorii calitativi este, în general, mai cronofagă decât în cazul celorlalți. </w:t>
      </w:r>
    </w:p>
    <w:p w14:paraId="19F26D74" w14:textId="77777777" w:rsidR="00157C04" w:rsidRPr="006A64E2" w:rsidRDefault="00157C04" w:rsidP="0014127F">
      <w:pPr>
        <w:spacing w:after="0"/>
        <w:jc w:val="both"/>
        <w:rPr>
          <w:rFonts w:ascii="Times New Roman" w:hAnsi="Times New Roman" w:cs="Times New Roman"/>
          <w:sz w:val="24"/>
          <w:szCs w:val="24"/>
          <w:lang w:val="ro-RO"/>
        </w:rPr>
      </w:pPr>
    </w:p>
    <w:p w14:paraId="4CDFDE41" w14:textId="6284C124" w:rsidR="00CF75B9" w:rsidRPr="006A64E2" w:rsidRDefault="00CF75B9"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În plus, pentru acei câțiva indicatori calitativi incluși în Etapa 1, s-a optat pentru soluția răspunsului la o întrebare închisă, pentru reducerea pe cât posibil a oricărui efort nenecesar în această etapă, urmând ca alte informații / date să fie culese suplimentar în Etapa a 2-a. Pentru exempl</w:t>
      </w:r>
      <w:r w:rsidR="004125AE" w:rsidRPr="006A64E2">
        <w:rPr>
          <w:rFonts w:ascii="Times New Roman" w:hAnsi="Times New Roman" w:cs="Times New Roman"/>
          <w:sz w:val="24"/>
          <w:szCs w:val="24"/>
          <w:lang w:val="ro-RO"/>
        </w:rPr>
        <w:t xml:space="preserve">ificare, la indicatorul </w:t>
      </w:r>
      <w:r w:rsidRPr="006A64E2">
        <w:rPr>
          <w:rFonts w:ascii="Times New Roman" w:hAnsi="Times New Roman" w:cs="Times New Roman"/>
          <w:sz w:val="24"/>
          <w:szCs w:val="24"/>
          <w:lang w:val="ro-RO"/>
        </w:rPr>
        <w:t>7 din Anexa 3 a Metodologiei pilot: „</w:t>
      </w:r>
      <w:r w:rsidR="004125AE" w:rsidRPr="006A64E2">
        <w:rPr>
          <w:rFonts w:ascii="Times New Roman" w:hAnsi="Times New Roman" w:cs="Times New Roman"/>
          <w:sz w:val="24"/>
          <w:szCs w:val="24"/>
          <w:lang w:val="ro-RO"/>
        </w:rPr>
        <w:t>Curriculum-ul la decizia şcolii din unitatea de învățământ preuniversitar reflectă cultura şi istoria minorităților naționale existente în populația școlară</w:t>
      </w:r>
      <w:r w:rsidRPr="006A64E2">
        <w:rPr>
          <w:rFonts w:ascii="Times New Roman" w:hAnsi="Times New Roman" w:cs="Times New Roman"/>
          <w:sz w:val="24"/>
          <w:szCs w:val="24"/>
          <w:lang w:val="ro-RO"/>
        </w:rPr>
        <w:t xml:space="preserve">”, unitatea de învățământ va trebui doar să specifice dacă </w:t>
      </w:r>
      <w:r w:rsidR="004125AE" w:rsidRPr="006A64E2">
        <w:rPr>
          <w:rFonts w:ascii="Times New Roman" w:hAnsi="Times New Roman" w:cs="Times New Roman"/>
          <w:sz w:val="24"/>
          <w:szCs w:val="24"/>
          <w:lang w:val="ro-RO"/>
        </w:rPr>
        <w:t>CDS-ul din unitatea de învățământ respectivă reflectă sau nu cultura și istoria minorităților naționale existente în populația școlară</w:t>
      </w:r>
      <w:r w:rsidRPr="006A64E2">
        <w:rPr>
          <w:rFonts w:ascii="Times New Roman" w:hAnsi="Times New Roman" w:cs="Times New Roman"/>
          <w:sz w:val="24"/>
          <w:szCs w:val="24"/>
          <w:lang w:val="ro-RO"/>
        </w:rPr>
        <w:t xml:space="preserve"> (Răspuns: Da sau</w:t>
      </w:r>
      <w:r w:rsidR="004125AE" w:rsidRPr="006A64E2">
        <w:rPr>
          <w:rFonts w:ascii="Times New Roman" w:hAnsi="Times New Roman" w:cs="Times New Roman"/>
          <w:sz w:val="24"/>
          <w:szCs w:val="24"/>
          <w:lang w:val="ro-RO"/>
        </w:rPr>
        <w:t xml:space="preserve"> Nu), urmând ca în etapa următoare să fie culese date suplimentare (inclusiv calitative) privind incluziunea etnică din unitatea respectivă de învățământ.</w:t>
      </w:r>
    </w:p>
    <w:p w14:paraId="1439DC5B" w14:textId="77777777" w:rsidR="00CF75B9" w:rsidRPr="006A64E2" w:rsidRDefault="00CF75B9" w:rsidP="0014127F">
      <w:pPr>
        <w:spacing w:after="0"/>
        <w:jc w:val="both"/>
        <w:rPr>
          <w:rFonts w:ascii="Times New Roman" w:hAnsi="Times New Roman" w:cs="Times New Roman"/>
          <w:sz w:val="24"/>
          <w:szCs w:val="24"/>
          <w:lang w:val="ro-RO"/>
        </w:rPr>
      </w:pPr>
    </w:p>
    <w:p w14:paraId="39A0F0C2" w14:textId="137560BD" w:rsidR="00607970" w:rsidRPr="006A64E2" w:rsidRDefault="00607970" w:rsidP="0014127F">
      <w:pPr>
        <w:spacing w:after="0"/>
        <w:jc w:val="both"/>
        <w:rPr>
          <w:rFonts w:ascii="Times New Roman" w:hAnsi="Times New Roman" w:cs="Times New Roman"/>
          <w:color w:val="0070C0"/>
          <w:sz w:val="24"/>
          <w:szCs w:val="24"/>
          <w:lang w:val="ro-RO"/>
        </w:rPr>
      </w:pPr>
      <w:r w:rsidRPr="006A64E2">
        <w:rPr>
          <w:rFonts w:ascii="Times New Roman" w:hAnsi="Times New Roman" w:cs="Times New Roman"/>
          <w:sz w:val="24"/>
          <w:szCs w:val="24"/>
          <w:lang w:val="ro-RO"/>
        </w:rPr>
        <w:t xml:space="preserve">Numărul de indicatori poate părea intimidant, dar trebuie luat în calcul că datele solicitate, mai ales în Etapa 1 – Monitorizarea restrânsă, sunt date accesibile și cunoscute la nivelul unității de învățământ: număr total de elevi la nivelul unității de învățământ sau la nivelul fiecărei clădiri, număr total de elevi pe fiecare clasă etc. O altă serie de date sunt ușor disponibile școlilor, fiind </w:t>
      </w:r>
      <w:r w:rsidRPr="006A64E2">
        <w:rPr>
          <w:rFonts w:ascii="Times New Roman" w:hAnsi="Times New Roman" w:cs="Times New Roman"/>
          <w:sz w:val="24"/>
          <w:szCs w:val="24"/>
          <w:lang w:val="ro-RO"/>
        </w:rPr>
        <w:lastRenderedPageBreak/>
        <w:t xml:space="preserve">incluse în raportările prevăzute de cadrul legal pentru asigurarea calității în educație (e.g. Raportul de evaluare internă al unității de învățământ) etc. </w:t>
      </w:r>
      <w:r w:rsidRPr="006A64E2">
        <w:rPr>
          <w:rFonts w:ascii="Times New Roman" w:hAnsi="Times New Roman" w:cs="Times New Roman"/>
          <w:color w:val="0070C0"/>
          <w:sz w:val="24"/>
          <w:szCs w:val="24"/>
          <w:lang w:val="ro-RO"/>
        </w:rPr>
        <w:t xml:space="preserve">ATENȚIE: unele date raportate </w:t>
      </w:r>
      <w:r w:rsidR="005E63B9" w:rsidRPr="006A64E2">
        <w:rPr>
          <w:rFonts w:ascii="Times New Roman" w:hAnsi="Times New Roman" w:cs="Times New Roman"/>
          <w:color w:val="0070C0"/>
          <w:sz w:val="24"/>
          <w:szCs w:val="24"/>
          <w:lang w:val="ro-RO"/>
        </w:rPr>
        <w:t xml:space="preserve">către </w:t>
      </w:r>
      <w:r w:rsidRPr="006A64E2">
        <w:rPr>
          <w:rFonts w:ascii="Times New Roman" w:hAnsi="Times New Roman" w:cs="Times New Roman"/>
          <w:color w:val="0070C0"/>
          <w:sz w:val="24"/>
          <w:szCs w:val="24"/>
          <w:lang w:val="ro-RO"/>
        </w:rPr>
        <w:t xml:space="preserve">ME, ARACIP sau ISE sunt raportate agregat la nivelul unității de învățământ </w:t>
      </w:r>
      <w:r w:rsidR="005E63B9" w:rsidRPr="006A64E2">
        <w:rPr>
          <w:rFonts w:ascii="Times New Roman" w:hAnsi="Times New Roman" w:cs="Times New Roman"/>
          <w:color w:val="0070C0"/>
          <w:sz w:val="24"/>
          <w:szCs w:val="24"/>
          <w:lang w:val="ro-RO"/>
        </w:rPr>
        <w:t xml:space="preserve">(structura cu personalitate juridică </w:t>
      </w:r>
      <w:r w:rsidRPr="006A64E2">
        <w:rPr>
          <w:rFonts w:ascii="Times New Roman" w:hAnsi="Times New Roman" w:cs="Times New Roman"/>
          <w:color w:val="0070C0"/>
          <w:sz w:val="24"/>
          <w:szCs w:val="24"/>
          <w:lang w:val="ro-RO"/>
        </w:rPr>
        <w:t>împreună cu structurile școlare arondate</w:t>
      </w:r>
      <w:r w:rsidR="005E63B9" w:rsidRPr="006A64E2">
        <w:rPr>
          <w:rFonts w:ascii="Times New Roman" w:hAnsi="Times New Roman" w:cs="Times New Roman"/>
          <w:color w:val="0070C0"/>
          <w:sz w:val="24"/>
          <w:szCs w:val="24"/>
          <w:lang w:val="ro-RO"/>
        </w:rPr>
        <w:t>)</w:t>
      </w:r>
      <w:r w:rsidRPr="006A64E2">
        <w:rPr>
          <w:rFonts w:ascii="Times New Roman" w:hAnsi="Times New Roman" w:cs="Times New Roman"/>
          <w:color w:val="0070C0"/>
          <w:sz w:val="24"/>
          <w:szCs w:val="24"/>
          <w:lang w:val="ro-RO"/>
        </w:rPr>
        <w:t xml:space="preserve">. În astfel de cazuri, asigurați-vă că datele pe care le raportați în cadrul monitorizării segregării școlare </w:t>
      </w:r>
      <w:r w:rsidRPr="006A64E2">
        <w:rPr>
          <w:rFonts w:ascii="Times New Roman" w:hAnsi="Times New Roman" w:cs="Times New Roman"/>
          <w:b/>
          <w:color w:val="0070C0"/>
          <w:sz w:val="24"/>
          <w:szCs w:val="24"/>
          <w:lang w:val="ro-RO"/>
        </w:rPr>
        <w:t>sunt dezagregate la nivelul fiecărei structuri</w:t>
      </w:r>
      <w:r w:rsidRPr="006A64E2">
        <w:rPr>
          <w:rFonts w:ascii="Times New Roman" w:hAnsi="Times New Roman" w:cs="Times New Roman"/>
          <w:color w:val="0070C0"/>
          <w:sz w:val="24"/>
          <w:szCs w:val="24"/>
          <w:lang w:val="ro-RO"/>
        </w:rPr>
        <w:t>!</w:t>
      </w:r>
    </w:p>
    <w:p w14:paraId="3F5D9553" w14:textId="77777777" w:rsidR="00607970" w:rsidRPr="006A64E2" w:rsidRDefault="00607970" w:rsidP="0014127F">
      <w:pPr>
        <w:spacing w:after="0"/>
        <w:jc w:val="both"/>
        <w:rPr>
          <w:rFonts w:ascii="Times New Roman" w:hAnsi="Times New Roman" w:cs="Times New Roman"/>
          <w:sz w:val="24"/>
          <w:szCs w:val="24"/>
          <w:lang w:val="ro-RO"/>
        </w:rPr>
      </w:pPr>
    </w:p>
    <w:p w14:paraId="19AB17C7" w14:textId="6EB27E14" w:rsidR="000B4D3B" w:rsidRPr="006A64E2" w:rsidRDefault="000B4D3B"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Art 1</w:t>
      </w:r>
      <w:r w:rsidR="00804D3F" w:rsidRPr="006A64E2">
        <w:rPr>
          <w:rFonts w:ascii="Times New Roman" w:hAnsi="Times New Roman" w:cs="Times New Roman"/>
          <w:sz w:val="24"/>
          <w:szCs w:val="24"/>
          <w:lang w:val="ro-RO"/>
        </w:rPr>
        <w:t>0</w:t>
      </w:r>
      <w:r w:rsidRPr="006A64E2">
        <w:rPr>
          <w:rFonts w:ascii="Times New Roman" w:hAnsi="Times New Roman" w:cs="Times New Roman"/>
          <w:sz w:val="24"/>
          <w:szCs w:val="24"/>
          <w:lang w:val="ro-RO"/>
        </w:rPr>
        <w:t xml:space="preserve"> al Metodologiei de monitorizare a segregării precizează că: „</w:t>
      </w:r>
      <w:r w:rsidRPr="006A64E2">
        <w:rPr>
          <w:rFonts w:ascii="Times New Roman" w:eastAsia="Times New Roman" w:hAnsi="Times New Roman" w:cs="Times New Roman"/>
          <w:bCs/>
          <w:sz w:val="24"/>
          <w:szCs w:val="24"/>
          <w:lang w:val="ro-RO"/>
        </w:rPr>
        <w:t xml:space="preserve">Activitățile </w:t>
      </w:r>
      <w:r w:rsidRPr="006A64E2">
        <w:rPr>
          <w:rFonts w:ascii="Times New Roman" w:eastAsia="Times New Roman" w:hAnsi="Times New Roman" w:cs="Times New Roman"/>
          <w:bCs/>
          <w:color w:val="000000"/>
          <w:sz w:val="24"/>
          <w:szCs w:val="24"/>
          <w:lang w:val="ro-RO"/>
        </w:rPr>
        <w:t xml:space="preserve">de monitorizare a segregării școlare au două etape: monitorizarea restrânsă și monitorizarea extinsă. </w:t>
      </w:r>
      <w:r w:rsidRPr="006A64E2">
        <w:rPr>
          <w:rFonts w:ascii="Times New Roman" w:eastAsia="Times New Roman" w:hAnsi="Times New Roman" w:cs="Times New Roman"/>
          <w:b/>
          <w:bCs/>
          <w:color w:val="000000"/>
          <w:sz w:val="24"/>
          <w:szCs w:val="24"/>
          <w:lang w:val="ro-RO"/>
        </w:rPr>
        <w:t xml:space="preserve">Prezenta </w:t>
      </w:r>
      <w:r w:rsidR="005E63B9" w:rsidRPr="006A64E2">
        <w:rPr>
          <w:rFonts w:ascii="Times New Roman" w:eastAsia="Times New Roman" w:hAnsi="Times New Roman" w:cs="Times New Roman"/>
          <w:b/>
          <w:bCs/>
          <w:color w:val="000000"/>
          <w:sz w:val="24"/>
          <w:szCs w:val="24"/>
          <w:lang w:val="ro-RO"/>
        </w:rPr>
        <w:t>m</w:t>
      </w:r>
      <w:r w:rsidRPr="006A64E2">
        <w:rPr>
          <w:rFonts w:ascii="Times New Roman" w:eastAsia="Times New Roman" w:hAnsi="Times New Roman" w:cs="Times New Roman"/>
          <w:b/>
          <w:bCs/>
          <w:color w:val="000000"/>
          <w:sz w:val="24"/>
          <w:szCs w:val="24"/>
          <w:lang w:val="ro-RO"/>
        </w:rPr>
        <w:t>etodologi</w:t>
      </w:r>
      <w:r w:rsidR="00461093" w:rsidRPr="006A64E2">
        <w:rPr>
          <w:rFonts w:ascii="Times New Roman" w:eastAsia="Times New Roman" w:hAnsi="Times New Roman" w:cs="Times New Roman"/>
          <w:b/>
          <w:bCs/>
          <w:color w:val="000000"/>
          <w:sz w:val="24"/>
          <w:szCs w:val="24"/>
          <w:lang w:val="ro-RO"/>
        </w:rPr>
        <w:t>e</w:t>
      </w:r>
      <w:r w:rsidR="00354402" w:rsidRPr="006A64E2">
        <w:rPr>
          <w:rFonts w:ascii="Times New Roman" w:eastAsia="Times New Roman" w:hAnsi="Times New Roman" w:cs="Times New Roman"/>
          <w:b/>
          <w:bCs/>
          <w:color w:val="000000"/>
          <w:sz w:val="24"/>
          <w:szCs w:val="24"/>
          <w:lang w:val="ro-RO"/>
        </w:rPr>
        <w:t xml:space="preserve"> </w:t>
      </w:r>
      <w:r w:rsidRPr="006A64E2">
        <w:rPr>
          <w:rFonts w:ascii="Times New Roman" w:eastAsia="Times New Roman" w:hAnsi="Times New Roman" w:cs="Times New Roman"/>
          <w:b/>
          <w:bCs/>
          <w:color w:val="000000"/>
          <w:sz w:val="24"/>
          <w:szCs w:val="24"/>
          <w:lang w:val="ro-RO"/>
        </w:rPr>
        <w:t>nu restricționează în niciun fel posibilitatea unităților de învățământ preuniversitar de a urma întregul proces de monitorizare a segregării școlare</w:t>
      </w:r>
      <w:r w:rsidRPr="006A64E2">
        <w:rPr>
          <w:rFonts w:ascii="Times New Roman" w:eastAsia="Times New Roman" w:hAnsi="Times New Roman" w:cs="Times New Roman"/>
          <w:bCs/>
          <w:color w:val="000000"/>
          <w:sz w:val="24"/>
          <w:szCs w:val="24"/>
          <w:lang w:val="ro-RO"/>
        </w:rPr>
        <w:t xml:space="preserve"> (atât monitorizarea restrânsă, cât și monitorizarea extinsă) pentru a avea o imagine completă privind incluziunea sau segregarea școlară. Colectarea și raportarea datelor privind monitorizarea extinsă este obligatorie doar pentru acele unități de învățământ preuniversitar care au obținut </w:t>
      </w:r>
      <w:r w:rsidRPr="006A64E2">
        <w:rPr>
          <w:rFonts w:ascii="Times New Roman" w:eastAsia="Times New Roman" w:hAnsi="Times New Roman" w:cs="Times New Roman"/>
          <w:bCs/>
          <w:sz w:val="24"/>
          <w:szCs w:val="24"/>
          <w:lang w:val="ro-RO"/>
        </w:rPr>
        <w:t xml:space="preserve">scoruri peste pragul de risc </w:t>
      </w:r>
      <w:r w:rsidRPr="006A64E2">
        <w:rPr>
          <w:rFonts w:ascii="Times New Roman" w:eastAsia="Times New Roman" w:hAnsi="Times New Roman" w:cs="Times New Roman"/>
          <w:bCs/>
          <w:color w:val="000000"/>
          <w:sz w:val="24"/>
          <w:szCs w:val="24"/>
          <w:lang w:val="ro-RO"/>
        </w:rPr>
        <w:t>în cadrul monitorizării restrânse”.</w:t>
      </w:r>
    </w:p>
    <w:p w14:paraId="53BBDDFF" w14:textId="77777777" w:rsidR="000B4D3B" w:rsidRPr="006A64E2" w:rsidRDefault="000B4D3B" w:rsidP="0014127F">
      <w:pPr>
        <w:spacing w:after="0"/>
        <w:jc w:val="both"/>
        <w:rPr>
          <w:rFonts w:ascii="Times New Roman" w:hAnsi="Times New Roman" w:cs="Times New Roman"/>
          <w:sz w:val="24"/>
          <w:szCs w:val="24"/>
          <w:lang w:val="ro-RO"/>
        </w:rPr>
      </w:pPr>
    </w:p>
    <w:p w14:paraId="04365677" w14:textId="493B2FFC" w:rsidR="00607970" w:rsidRPr="006A64E2" w:rsidRDefault="00607970" w:rsidP="0014127F">
      <w:pPr>
        <w:spacing w:after="0"/>
        <w:jc w:val="both"/>
        <w:rPr>
          <w:rFonts w:ascii="Times New Roman" w:hAnsi="Times New Roman" w:cs="Times New Roman"/>
          <w:b/>
          <w:sz w:val="24"/>
          <w:szCs w:val="24"/>
          <w:lang w:val="ro-RO"/>
        </w:rPr>
      </w:pPr>
      <w:r w:rsidRPr="006A64E2">
        <w:rPr>
          <w:rFonts w:ascii="Times New Roman" w:hAnsi="Times New Roman" w:cs="Times New Roman"/>
          <w:b/>
          <w:sz w:val="24"/>
          <w:szCs w:val="24"/>
          <w:lang w:val="ro-RO"/>
        </w:rPr>
        <w:t>Etapa 1 – Monitorizarea restrânsă</w:t>
      </w:r>
      <w:r w:rsidR="00FE1504" w:rsidRPr="006A64E2">
        <w:rPr>
          <w:rFonts w:ascii="Times New Roman" w:hAnsi="Times New Roman" w:cs="Times New Roman"/>
          <w:b/>
          <w:sz w:val="24"/>
          <w:szCs w:val="24"/>
          <w:lang w:val="ro-RO"/>
        </w:rPr>
        <w:t xml:space="preserve"> (de bază)</w:t>
      </w:r>
    </w:p>
    <w:p w14:paraId="51A859FF" w14:textId="7221D07D" w:rsidR="001376E2" w:rsidRPr="006A64E2" w:rsidRDefault="001376E2" w:rsidP="0014127F">
      <w:pPr>
        <w:spacing w:after="0"/>
        <w:jc w:val="both"/>
        <w:rPr>
          <w:rFonts w:ascii="Times New Roman" w:hAnsi="Times New Roman" w:cs="Times New Roman"/>
          <w:sz w:val="24"/>
          <w:szCs w:val="24"/>
          <w:lang w:val="ro-RO"/>
        </w:rPr>
      </w:pPr>
    </w:p>
    <w:p w14:paraId="40BF2F8E" w14:textId="4F701236" w:rsidR="00607970" w:rsidRPr="006A64E2" w:rsidRDefault="00607970"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Această etapă este obligatorie pentru toate unitățile de învățământ preuniversitar. Fiecare unitate de învățământ va trebui să colecteze </w:t>
      </w:r>
      <w:r w:rsidR="00D03CFE" w:rsidRPr="006A64E2">
        <w:rPr>
          <w:rFonts w:ascii="Times New Roman" w:hAnsi="Times New Roman" w:cs="Times New Roman"/>
          <w:sz w:val="24"/>
          <w:szCs w:val="24"/>
          <w:lang w:val="ro-RO"/>
        </w:rPr>
        <w:t xml:space="preserve">toate </w:t>
      </w:r>
      <w:r w:rsidRPr="006A64E2">
        <w:rPr>
          <w:rFonts w:ascii="Times New Roman" w:hAnsi="Times New Roman" w:cs="Times New Roman"/>
          <w:sz w:val="24"/>
          <w:szCs w:val="24"/>
          <w:lang w:val="ro-RO"/>
        </w:rPr>
        <w:t xml:space="preserve">datele solicitate </w:t>
      </w:r>
      <w:r w:rsidR="00D03CFE" w:rsidRPr="006A64E2">
        <w:rPr>
          <w:rFonts w:ascii="Times New Roman" w:hAnsi="Times New Roman" w:cs="Times New Roman"/>
          <w:sz w:val="24"/>
          <w:szCs w:val="24"/>
          <w:lang w:val="ro-RO"/>
        </w:rPr>
        <w:t xml:space="preserve">privind indicatorii aferenți Anexei 3 a Metodologiei de monitorizare a segregării școlare </w:t>
      </w:r>
      <w:r w:rsidRPr="006A64E2">
        <w:rPr>
          <w:rFonts w:ascii="Times New Roman" w:hAnsi="Times New Roman" w:cs="Times New Roman"/>
          <w:sz w:val="24"/>
          <w:szCs w:val="24"/>
          <w:lang w:val="ro-RO"/>
        </w:rPr>
        <w:t>și să le încar</w:t>
      </w:r>
      <w:r w:rsidR="00D03CFE" w:rsidRPr="006A64E2">
        <w:rPr>
          <w:rFonts w:ascii="Times New Roman" w:hAnsi="Times New Roman" w:cs="Times New Roman"/>
          <w:sz w:val="24"/>
          <w:szCs w:val="24"/>
          <w:lang w:val="ro-RO"/>
        </w:rPr>
        <w:t>c</w:t>
      </w:r>
      <w:r w:rsidRPr="006A64E2">
        <w:rPr>
          <w:rFonts w:ascii="Times New Roman" w:hAnsi="Times New Roman" w:cs="Times New Roman"/>
          <w:sz w:val="24"/>
          <w:szCs w:val="24"/>
          <w:lang w:val="ro-RO"/>
        </w:rPr>
        <w:t xml:space="preserve">e </w:t>
      </w:r>
      <w:r w:rsidR="00913D53" w:rsidRPr="006A64E2">
        <w:rPr>
          <w:rFonts w:ascii="Times New Roman" w:hAnsi="Times New Roman" w:cs="Times New Roman"/>
          <w:sz w:val="24"/>
          <w:szCs w:val="24"/>
          <w:lang w:val="ro-RO"/>
        </w:rPr>
        <w:t xml:space="preserve">în </w:t>
      </w:r>
      <w:r w:rsidR="00A14EE7" w:rsidRPr="006A64E2">
        <w:rPr>
          <w:rFonts w:ascii="Times New Roman" w:hAnsi="Times New Roman" w:cs="Times New Roman"/>
          <w:sz w:val="24"/>
          <w:szCs w:val="24"/>
          <w:lang w:val="ro-RO"/>
        </w:rPr>
        <w:t>modulul dedicat din</w:t>
      </w:r>
      <w:r w:rsidR="008B3C32" w:rsidRPr="006A64E2">
        <w:rPr>
          <w:rFonts w:ascii="Times New Roman" w:hAnsi="Times New Roman" w:cs="Times New Roman"/>
          <w:sz w:val="24"/>
          <w:szCs w:val="24"/>
          <w:lang w:val="ro-RO"/>
        </w:rPr>
        <w:t xml:space="preserve"> </w:t>
      </w:r>
      <w:r w:rsidR="00913D53" w:rsidRPr="006A64E2">
        <w:rPr>
          <w:rFonts w:ascii="Times New Roman" w:hAnsi="Times New Roman" w:cs="Times New Roman"/>
          <w:sz w:val="24"/>
          <w:szCs w:val="24"/>
          <w:lang w:val="ro-RO"/>
        </w:rPr>
        <w:t>SIIIR</w:t>
      </w:r>
      <w:r w:rsidR="00D03CFE" w:rsidRPr="006A64E2">
        <w:rPr>
          <w:rFonts w:ascii="Times New Roman" w:hAnsi="Times New Roman" w:cs="Times New Roman"/>
          <w:sz w:val="24"/>
          <w:szCs w:val="24"/>
          <w:lang w:val="ro-RO"/>
        </w:rPr>
        <w:t xml:space="preserve">. </w:t>
      </w:r>
      <w:r w:rsidR="00253DFE" w:rsidRPr="006A64E2">
        <w:rPr>
          <w:rFonts w:ascii="Times New Roman" w:hAnsi="Times New Roman" w:cs="Times New Roman"/>
          <w:sz w:val="24"/>
          <w:szCs w:val="24"/>
          <w:lang w:val="ro-RO"/>
        </w:rPr>
        <w:t xml:space="preserve">Pentru mai multe detalii privind indicatorii, vezi Capitolul 6 „Indicatorii urmăriți în cadrul monitorizării segregării școlare și datele colectate”, din acest ghid tehnic. </w:t>
      </w:r>
      <w:r w:rsidR="00D03CFE" w:rsidRPr="006A64E2">
        <w:rPr>
          <w:rFonts w:ascii="Times New Roman" w:hAnsi="Times New Roman" w:cs="Times New Roman"/>
          <w:sz w:val="24"/>
          <w:szCs w:val="24"/>
          <w:lang w:val="ro-RO"/>
        </w:rPr>
        <w:t xml:space="preserve">Pentru mai multe detalii privind </w:t>
      </w:r>
      <w:r w:rsidR="008B3C32" w:rsidRPr="006A64E2">
        <w:rPr>
          <w:rFonts w:ascii="Times New Roman" w:hAnsi="Times New Roman" w:cs="Times New Roman"/>
          <w:sz w:val="24"/>
          <w:szCs w:val="24"/>
          <w:lang w:val="ro-RO"/>
        </w:rPr>
        <w:t>modulul de desegregare școlară din SIIIR</w:t>
      </w:r>
      <w:r w:rsidR="00D03CFE" w:rsidRPr="006A64E2">
        <w:rPr>
          <w:rFonts w:ascii="Times New Roman" w:hAnsi="Times New Roman" w:cs="Times New Roman"/>
          <w:sz w:val="24"/>
          <w:szCs w:val="24"/>
          <w:lang w:val="ro-RO"/>
        </w:rPr>
        <w:t xml:space="preserve"> și utilizarea </w:t>
      </w:r>
      <w:r w:rsidR="003C097E" w:rsidRPr="006A64E2">
        <w:rPr>
          <w:rFonts w:ascii="Times New Roman" w:hAnsi="Times New Roman" w:cs="Times New Roman"/>
          <w:sz w:val="24"/>
          <w:szCs w:val="24"/>
          <w:lang w:val="ro-RO"/>
        </w:rPr>
        <w:t>lui</w:t>
      </w:r>
      <w:r w:rsidR="00D03CFE" w:rsidRPr="006A64E2">
        <w:rPr>
          <w:rFonts w:ascii="Times New Roman" w:hAnsi="Times New Roman" w:cs="Times New Roman"/>
          <w:sz w:val="24"/>
          <w:szCs w:val="24"/>
          <w:lang w:val="ro-RO"/>
        </w:rPr>
        <w:t xml:space="preserve"> vezi Capitolul 8 – „</w:t>
      </w:r>
      <w:r w:rsidR="00020BEE" w:rsidRPr="006A64E2">
        <w:rPr>
          <w:rFonts w:ascii="Times New Roman" w:hAnsi="Times New Roman" w:cs="Times New Roman"/>
          <w:sz w:val="24"/>
          <w:szCs w:val="24"/>
          <w:lang w:val="ro-RO"/>
        </w:rPr>
        <w:t>C</w:t>
      </w:r>
      <w:r w:rsidR="00D03CFE" w:rsidRPr="006A64E2">
        <w:rPr>
          <w:rFonts w:ascii="Times New Roman" w:hAnsi="Times New Roman" w:cs="Times New Roman"/>
          <w:sz w:val="24"/>
          <w:szCs w:val="24"/>
          <w:lang w:val="ro-RO"/>
        </w:rPr>
        <w:t xml:space="preserve">olectarea și raportarea datelor </w:t>
      </w:r>
      <w:r w:rsidR="00020BEE" w:rsidRPr="006A64E2">
        <w:rPr>
          <w:rFonts w:ascii="Times New Roman" w:hAnsi="Times New Roman" w:cs="Times New Roman"/>
          <w:sz w:val="24"/>
          <w:szCs w:val="24"/>
          <w:lang w:val="ro-RO"/>
        </w:rPr>
        <w:t>în SIIIR</w:t>
      </w:r>
      <w:r w:rsidR="00D03CFE" w:rsidRPr="006A64E2">
        <w:rPr>
          <w:rFonts w:ascii="Times New Roman" w:hAnsi="Times New Roman" w:cs="Times New Roman"/>
          <w:sz w:val="24"/>
          <w:szCs w:val="24"/>
          <w:lang w:val="ro-RO"/>
        </w:rPr>
        <w:t>”, din acest ghid tehnic.</w:t>
      </w:r>
    </w:p>
    <w:p w14:paraId="62F2BA5C" w14:textId="77777777" w:rsidR="00D03CFE" w:rsidRPr="006A64E2" w:rsidRDefault="00D03CFE" w:rsidP="0014127F">
      <w:pPr>
        <w:spacing w:after="0"/>
        <w:jc w:val="both"/>
        <w:rPr>
          <w:rFonts w:ascii="Times New Roman" w:hAnsi="Times New Roman" w:cs="Times New Roman"/>
          <w:sz w:val="24"/>
          <w:szCs w:val="24"/>
          <w:lang w:val="ro-RO"/>
        </w:rPr>
      </w:pPr>
    </w:p>
    <w:p w14:paraId="14E44406" w14:textId="15E23F09" w:rsidR="00D03CFE" w:rsidRPr="006A64E2" w:rsidRDefault="000B4D3B"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Unitățile de învățământ preuniversitar au la dispoziție o perioadă de </w:t>
      </w:r>
      <w:r w:rsidR="00FE1504" w:rsidRPr="006A64E2">
        <w:rPr>
          <w:rFonts w:ascii="Times New Roman" w:hAnsi="Times New Roman" w:cs="Times New Roman"/>
          <w:sz w:val="24"/>
          <w:szCs w:val="24"/>
          <w:lang w:val="ro-RO"/>
        </w:rPr>
        <w:t>20</w:t>
      </w:r>
      <w:r w:rsidRPr="006A64E2">
        <w:rPr>
          <w:rFonts w:ascii="Times New Roman" w:hAnsi="Times New Roman" w:cs="Times New Roman"/>
          <w:sz w:val="24"/>
          <w:szCs w:val="24"/>
          <w:lang w:val="ro-RO"/>
        </w:rPr>
        <w:t xml:space="preserve"> de zile lucrătoare pentru colectarea și încărcarea datelor </w:t>
      </w:r>
      <w:r w:rsidR="0070030D" w:rsidRPr="006A64E2">
        <w:rPr>
          <w:rFonts w:ascii="Times New Roman" w:hAnsi="Times New Roman" w:cs="Times New Roman"/>
          <w:sz w:val="24"/>
          <w:szCs w:val="24"/>
          <w:lang w:val="ro-RO"/>
        </w:rPr>
        <w:t>în SIIIR</w:t>
      </w:r>
      <w:r w:rsidR="003B7C45" w:rsidRPr="006A64E2">
        <w:rPr>
          <w:rFonts w:ascii="Times New Roman" w:hAnsi="Times New Roman" w:cs="Times New Roman"/>
          <w:sz w:val="24"/>
          <w:szCs w:val="24"/>
          <w:lang w:val="ro-RO"/>
        </w:rPr>
        <w:t xml:space="preserve"> (din momentul în care sunt notificate de demararea acestei etape a procesului de monitorizare a segregării școlare)</w:t>
      </w:r>
      <w:r w:rsidRPr="006A64E2">
        <w:rPr>
          <w:rFonts w:ascii="Times New Roman" w:hAnsi="Times New Roman" w:cs="Times New Roman"/>
          <w:sz w:val="24"/>
          <w:szCs w:val="24"/>
          <w:lang w:val="ro-RO"/>
        </w:rPr>
        <w:t>.</w:t>
      </w:r>
      <w:r w:rsidR="00253DFE" w:rsidRPr="006A64E2">
        <w:rPr>
          <w:rFonts w:ascii="Times New Roman" w:hAnsi="Times New Roman" w:cs="Times New Roman"/>
          <w:sz w:val="24"/>
          <w:szCs w:val="24"/>
          <w:lang w:val="ro-RO"/>
        </w:rPr>
        <w:t xml:space="preserve"> Indicatorii folosiți pot surprinde riscuri de segregare școlară pentru orice tip/criteriu sau formă de segregare școlară.</w:t>
      </w:r>
    </w:p>
    <w:p w14:paraId="7A7EE8E1" w14:textId="77777777" w:rsidR="00253DFE" w:rsidRPr="006A64E2" w:rsidRDefault="00253DFE" w:rsidP="0014127F">
      <w:pPr>
        <w:spacing w:after="0"/>
        <w:jc w:val="both"/>
        <w:rPr>
          <w:rFonts w:ascii="Times New Roman" w:hAnsi="Times New Roman" w:cs="Times New Roman"/>
          <w:sz w:val="24"/>
          <w:szCs w:val="24"/>
          <w:lang w:val="ro-RO"/>
        </w:rPr>
      </w:pPr>
    </w:p>
    <w:p w14:paraId="61CC6BE2" w14:textId="49D7770E" w:rsidR="00253DFE" w:rsidRPr="006A64E2" w:rsidRDefault="00253DFE" w:rsidP="0014127F">
      <w:pPr>
        <w:spacing w:after="0"/>
        <w:jc w:val="both"/>
        <w:rPr>
          <w:rFonts w:ascii="Times New Roman" w:hAnsi="Times New Roman" w:cs="Times New Roman"/>
          <w:sz w:val="24"/>
          <w:szCs w:val="24"/>
          <w:lang w:val="ro-RO"/>
        </w:rPr>
      </w:pPr>
      <w:r w:rsidRPr="006A64E2">
        <w:rPr>
          <w:rFonts w:ascii="Times New Roman" w:hAnsi="Times New Roman" w:cs="Times New Roman"/>
          <w:color w:val="0070C0"/>
          <w:sz w:val="24"/>
          <w:szCs w:val="24"/>
          <w:lang w:val="ro-RO"/>
        </w:rPr>
        <w:t>Această etapă se finalizează cu un set de scoruri care pot varia de la 0 (nu există segregare școlară) la 10 (situație extrem de gravă de segregare școlară)</w:t>
      </w:r>
      <w:r w:rsidRPr="006A64E2">
        <w:rPr>
          <w:rFonts w:ascii="Times New Roman" w:hAnsi="Times New Roman" w:cs="Times New Roman"/>
          <w:sz w:val="24"/>
          <w:szCs w:val="24"/>
          <w:lang w:val="ro-RO"/>
        </w:rPr>
        <w:t xml:space="preserve">. La finalul termenului de </w:t>
      </w:r>
      <w:r w:rsidR="00FE1504" w:rsidRPr="006A64E2">
        <w:rPr>
          <w:rFonts w:ascii="Times New Roman" w:hAnsi="Times New Roman" w:cs="Times New Roman"/>
          <w:sz w:val="24"/>
          <w:szCs w:val="24"/>
          <w:lang w:val="ro-RO"/>
        </w:rPr>
        <w:t xml:space="preserve">20 </w:t>
      </w:r>
      <w:r w:rsidRPr="006A64E2">
        <w:rPr>
          <w:rFonts w:ascii="Times New Roman" w:hAnsi="Times New Roman" w:cs="Times New Roman"/>
          <w:sz w:val="24"/>
          <w:szCs w:val="24"/>
          <w:lang w:val="ro-RO"/>
        </w:rPr>
        <w:t xml:space="preserve">de zile lucrătoare alocate acestei etape, urmează un termen de </w:t>
      </w:r>
      <w:r w:rsidR="00FE1504" w:rsidRPr="006A64E2">
        <w:rPr>
          <w:rFonts w:ascii="Times New Roman" w:hAnsi="Times New Roman" w:cs="Times New Roman"/>
          <w:sz w:val="24"/>
          <w:szCs w:val="24"/>
          <w:lang w:val="ro-RO"/>
        </w:rPr>
        <w:t>10</w:t>
      </w:r>
      <w:r w:rsidRPr="006A64E2">
        <w:rPr>
          <w:rFonts w:ascii="Times New Roman" w:hAnsi="Times New Roman" w:cs="Times New Roman"/>
          <w:sz w:val="24"/>
          <w:szCs w:val="24"/>
          <w:lang w:val="ro-RO"/>
        </w:rPr>
        <w:t xml:space="preserve"> zile</w:t>
      </w:r>
      <w:r w:rsidR="00404A97" w:rsidRPr="006A64E2">
        <w:rPr>
          <w:rFonts w:ascii="Times New Roman" w:hAnsi="Times New Roman" w:cs="Times New Roman"/>
          <w:sz w:val="24"/>
          <w:szCs w:val="24"/>
          <w:lang w:val="ro-RO"/>
        </w:rPr>
        <w:t>,</w:t>
      </w:r>
      <w:r w:rsidRPr="006A64E2">
        <w:rPr>
          <w:rFonts w:ascii="Times New Roman" w:hAnsi="Times New Roman" w:cs="Times New Roman"/>
          <w:sz w:val="24"/>
          <w:szCs w:val="24"/>
          <w:lang w:val="ro-RO"/>
        </w:rPr>
        <w:t xml:space="preserve"> </w:t>
      </w:r>
      <w:r w:rsidR="00BC0E73" w:rsidRPr="006A64E2">
        <w:rPr>
          <w:rFonts w:ascii="Times New Roman" w:hAnsi="Times New Roman" w:cs="Times New Roman"/>
          <w:sz w:val="24"/>
          <w:szCs w:val="24"/>
          <w:lang w:val="ro-RO"/>
        </w:rPr>
        <w:t xml:space="preserve">în care Inspectoratele Școlare Județene vor </w:t>
      </w:r>
      <w:r w:rsidR="0094344B" w:rsidRPr="006A64E2">
        <w:rPr>
          <w:rFonts w:ascii="Times New Roman" w:hAnsi="Times New Roman" w:cs="Times New Roman"/>
          <w:sz w:val="24"/>
          <w:szCs w:val="24"/>
          <w:lang w:val="ro-RO"/>
        </w:rPr>
        <w:t xml:space="preserve">verifica dacă toate unitățile de învățământ (la nivel de structură școlară) au încărcat toate datele (putând solicita completarea </w:t>
      </w:r>
      <w:r w:rsidR="00404A97" w:rsidRPr="006A64E2">
        <w:rPr>
          <w:rFonts w:ascii="Times New Roman" w:hAnsi="Times New Roman" w:cs="Times New Roman"/>
          <w:sz w:val="24"/>
          <w:szCs w:val="24"/>
          <w:lang w:val="ro-RO"/>
        </w:rPr>
        <w:t>datelor</w:t>
      </w:r>
      <w:r w:rsidR="0094344B" w:rsidRPr="006A64E2">
        <w:rPr>
          <w:rFonts w:ascii="Times New Roman" w:hAnsi="Times New Roman" w:cs="Times New Roman"/>
          <w:sz w:val="24"/>
          <w:szCs w:val="24"/>
          <w:lang w:val="ro-RO"/>
        </w:rPr>
        <w:t xml:space="preserve"> lipsă</w:t>
      </w:r>
      <w:r w:rsidR="0082138B" w:rsidRPr="006A64E2">
        <w:rPr>
          <w:rFonts w:ascii="Times New Roman" w:hAnsi="Times New Roman" w:cs="Times New Roman"/>
          <w:sz w:val="24"/>
          <w:szCs w:val="24"/>
          <w:lang w:val="ro-RO"/>
        </w:rPr>
        <w:t xml:space="preserve">), vor centraliza datele la nivelul județului și vor notifica la finalul acestui </w:t>
      </w:r>
      <w:r w:rsidR="00D82FCA" w:rsidRPr="006A64E2">
        <w:rPr>
          <w:rFonts w:ascii="Times New Roman" w:hAnsi="Times New Roman" w:cs="Times New Roman"/>
          <w:sz w:val="24"/>
          <w:szCs w:val="24"/>
          <w:lang w:val="ro-RO"/>
        </w:rPr>
        <w:t>termen adițional</w:t>
      </w:r>
      <w:r w:rsidR="0082138B" w:rsidRPr="006A64E2">
        <w:rPr>
          <w:rFonts w:ascii="Times New Roman" w:hAnsi="Times New Roman" w:cs="Times New Roman"/>
          <w:sz w:val="24"/>
          <w:szCs w:val="24"/>
          <w:lang w:val="ro-RO"/>
        </w:rPr>
        <w:t xml:space="preserve">, unitățile de învățământ care sunt obligate în conformitate cu </w:t>
      </w:r>
      <w:r w:rsidR="00D82FCA" w:rsidRPr="006A64E2">
        <w:rPr>
          <w:rFonts w:ascii="Times New Roman" w:hAnsi="Times New Roman" w:cs="Times New Roman"/>
          <w:sz w:val="24"/>
          <w:szCs w:val="24"/>
          <w:lang w:val="ro-RO"/>
        </w:rPr>
        <w:t>m</w:t>
      </w:r>
      <w:r w:rsidR="0082138B" w:rsidRPr="006A64E2">
        <w:rPr>
          <w:rFonts w:ascii="Times New Roman" w:hAnsi="Times New Roman" w:cs="Times New Roman"/>
          <w:sz w:val="24"/>
          <w:szCs w:val="24"/>
          <w:lang w:val="ro-RO"/>
        </w:rPr>
        <w:t>etodologia de monitorizare a se</w:t>
      </w:r>
      <w:r w:rsidR="00404A97" w:rsidRPr="006A64E2">
        <w:rPr>
          <w:rFonts w:ascii="Times New Roman" w:hAnsi="Times New Roman" w:cs="Times New Roman"/>
          <w:sz w:val="24"/>
          <w:szCs w:val="24"/>
          <w:lang w:val="ro-RO"/>
        </w:rPr>
        <w:t>gregării școlare să urmeze și E</w:t>
      </w:r>
      <w:r w:rsidR="0082138B" w:rsidRPr="006A64E2">
        <w:rPr>
          <w:rFonts w:ascii="Times New Roman" w:hAnsi="Times New Roman" w:cs="Times New Roman"/>
          <w:sz w:val="24"/>
          <w:szCs w:val="24"/>
          <w:lang w:val="ro-RO"/>
        </w:rPr>
        <w:t>tapa a 2-a</w:t>
      </w:r>
      <w:r w:rsidR="00CD15A4" w:rsidRPr="006A64E2">
        <w:rPr>
          <w:rFonts w:ascii="Times New Roman" w:hAnsi="Times New Roman" w:cs="Times New Roman"/>
          <w:sz w:val="24"/>
          <w:szCs w:val="24"/>
          <w:lang w:val="ro-RO"/>
        </w:rPr>
        <w:t>,</w:t>
      </w:r>
      <w:r w:rsidR="0082138B" w:rsidRPr="006A64E2">
        <w:rPr>
          <w:rFonts w:ascii="Times New Roman" w:hAnsi="Times New Roman" w:cs="Times New Roman"/>
          <w:sz w:val="24"/>
          <w:szCs w:val="24"/>
          <w:lang w:val="ro-RO"/>
        </w:rPr>
        <w:t xml:space="preserve"> </w:t>
      </w:r>
      <w:r w:rsidR="00643800" w:rsidRPr="006A64E2">
        <w:rPr>
          <w:rFonts w:ascii="Times New Roman" w:hAnsi="Times New Roman" w:cs="Times New Roman"/>
          <w:sz w:val="24"/>
          <w:szCs w:val="24"/>
          <w:lang w:val="ro-RO"/>
        </w:rPr>
        <w:t>„m</w:t>
      </w:r>
      <w:r w:rsidR="0082138B" w:rsidRPr="006A64E2">
        <w:rPr>
          <w:rFonts w:ascii="Times New Roman" w:hAnsi="Times New Roman" w:cs="Times New Roman"/>
          <w:sz w:val="24"/>
          <w:szCs w:val="24"/>
          <w:lang w:val="ro-RO"/>
        </w:rPr>
        <w:t>onitorizarea extinsă</w:t>
      </w:r>
      <w:r w:rsidR="00643800" w:rsidRPr="006A64E2">
        <w:rPr>
          <w:rFonts w:ascii="Times New Roman" w:hAnsi="Times New Roman" w:cs="Times New Roman"/>
          <w:sz w:val="24"/>
          <w:szCs w:val="24"/>
          <w:lang w:val="ro-RO"/>
        </w:rPr>
        <w:t>”</w:t>
      </w:r>
      <w:r w:rsidR="0082138B" w:rsidRPr="006A64E2">
        <w:rPr>
          <w:rFonts w:ascii="Times New Roman" w:hAnsi="Times New Roman" w:cs="Times New Roman"/>
          <w:sz w:val="24"/>
          <w:szCs w:val="24"/>
          <w:lang w:val="ro-RO"/>
        </w:rPr>
        <w:t xml:space="preserve"> (respectiv unitățile de învățământ care au cel puțin un scor care depășește pragul de risc).</w:t>
      </w:r>
    </w:p>
    <w:p w14:paraId="50C588D3" w14:textId="77777777" w:rsidR="0082138B" w:rsidRPr="006A64E2" w:rsidRDefault="0082138B" w:rsidP="0014127F">
      <w:pPr>
        <w:spacing w:after="0"/>
        <w:jc w:val="both"/>
        <w:rPr>
          <w:rFonts w:ascii="Times New Roman" w:hAnsi="Times New Roman" w:cs="Times New Roman"/>
          <w:sz w:val="24"/>
          <w:szCs w:val="24"/>
          <w:lang w:val="ro-RO"/>
        </w:rPr>
      </w:pPr>
    </w:p>
    <w:p w14:paraId="451EF8C5" w14:textId="7D2CDB1E" w:rsidR="0082138B" w:rsidRPr="006A64E2" w:rsidRDefault="0082138B" w:rsidP="0014127F">
      <w:pPr>
        <w:spacing w:after="0"/>
        <w:jc w:val="both"/>
        <w:rPr>
          <w:rFonts w:ascii="Times New Roman" w:hAnsi="Times New Roman" w:cs="Times New Roman"/>
          <w:b/>
          <w:sz w:val="24"/>
          <w:szCs w:val="24"/>
          <w:lang w:val="ro-RO"/>
        </w:rPr>
      </w:pPr>
      <w:r w:rsidRPr="006A64E2">
        <w:rPr>
          <w:rFonts w:ascii="Times New Roman" w:hAnsi="Times New Roman" w:cs="Times New Roman"/>
          <w:b/>
          <w:sz w:val="24"/>
          <w:szCs w:val="24"/>
          <w:lang w:val="ro-RO"/>
        </w:rPr>
        <w:t>Etapa 2 – Monitorizarea extinsă</w:t>
      </w:r>
    </w:p>
    <w:p w14:paraId="67DF9E96" w14:textId="77777777" w:rsidR="0082138B" w:rsidRPr="006A64E2" w:rsidRDefault="0082138B" w:rsidP="0014127F">
      <w:pPr>
        <w:spacing w:after="0"/>
        <w:jc w:val="both"/>
        <w:rPr>
          <w:rFonts w:ascii="Times New Roman" w:hAnsi="Times New Roman" w:cs="Times New Roman"/>
          <w:sz w:val="24"/>
          <w:szCs w:val="24"/>
          <w:lang w:val="ro-RO"/>
        </w:rPr>
      </w:pPr>
    </w:p>
    <w:p w14:paraId="2FB98149" w14:textId="4ACECAD4" w:rsidR="0082138B" w:rsidRPr="006A64E2" w:rsidRDefault="0082138B" w:rsidP="0082138B">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Unitățile de învățământ preuniversitar care sunt notificate de Inspectoratul Școlar Județean, au obligația să parcurgă Etapa a 2-a – </w:t>
      </w:r>
      <w:r w:rsidR="00CD15A4" w:rsidRPr="006A64E2">
        <w:rPr>
          <w:rFonts w:ascii="Times New Roman" w:hAnsi="Times New Roman" w:cs="Times New Roman"/>
          <w:sz w:val="24"/>
          <w:szCs w:val="24"/>
          <w:lang w:val="ro-RO"/>
        </w:rPr>
        <w:t>m</w:t>
      </w:r>
      <w:r w:rsidRPr="006A64E2">
        <w:rPr>
          <w:rFonts w:ascii="Times New Roman" w:hAnsi="Times New Roman" w:cs="Times New Roman"/>
          <w:sz w:val="24"/>
          <w:szCs w:val="24"/>
          <w:lang w:val="ro-RO"/>
        </w:rPr>
        <w:t xml:space="preserve">onitorizarea extinsă. Fiecare unitate de învățământ notificată va trebui să colecteze toate datele solicitate privind indicatorii aferenți Anexei 2 a Metodologiei de monitorizare a segregării școlare și să le încarce </w:t>
      </w:r>
      <w:r w:rsidR="00EF69A3" w:rsidRPr="006A64E2">
        <w:rPr>
          <w:rFonts w:ascii="Times New Roman" w:hAnsi="Times New Roman" w:cs="Times New Roman"/>
          <w:sz w:val="24"/>
          <w:szCs w:val="24"/>
          <w:lang w:val="ro-RO"/>
        </w:rPr>
        <w:t>în SIIIR</w:t>
      </w:r>
      <w:r w:rsidRPr="006A64E2">
        <w:rPr>
          <w:rFonts w:ascii="Times New Roman" w:hAnsi="Times New Roman" w:cs="Times New Roman"/>
          <w:sz w:val="24"/>
          <w:szCs w:val="24"/>
          <w:lang w:val="ro-RO"/>
        </w:rPr>
        <w:t xml:space="preserve"> (este vorba de acei indicatori din Anexa 2 </w:t>
      </w:r>
      <w:r w:rsidR="00037CD9" w:rsidRPr="006A64E2">
        <w:rPr>
          <w:rFonts w:ascii="Times New Roman" w:hAnsi="Times New Roman" w:cs="Times New Roman"/>
          <w:sz w:val="24"/>
          <w:szCs w:val="24"/>
          <w:lang w:val="ro-RO"/>
        </w:rPr>
        <w:t>care îi co</w:t>
      </w:r>
      <w:r w:rsidRPr="006A64E2">
        <w:rPr>
          <w:rFonts w:ascii="Times New Roman" w:hAnsi="Times New Roman" w:cs="Times New Roman"/>
          <w:sz w:val="24"/>
          <w:szCs w:val="24"/>
          <w:lang w:val="ro-RO"/>
        </w:rPr>
        <w:t>mplet</w:t>
      </w:r>
      <w:r w:rsidR="00037CD9" w:rsidRPr="006A64E2">
        <w:rPr>
          <w:rFonts w:ascii="Times New Roman" w:hAnsi="Times New Roman" w:cs="Times New Roman"/>
          <w:sz w:val="24"/>
          <w:szCs w:val="24"/>
          <w:lang w:val="ro-RO"/>
        </w:rPr>
        <w:t xml:space="preserve">ează pe cei </w:t>
      </w:r>
      <w:r w:rsidRPr="006A64E2">
        <w:rPr>
          <w:rFonts w:ascii="Times New Roman" w:hAnsi="Times New Roman" w:cs="Times New Roman"/>
          <w:sz w:val="24"/>
          <w:szCs w:val="24"/>
          <w:lang w:val="ro-RO"/>
        </w:rPr>
        <w:t>din Anexa 3</w:t>
      </w:r>
      <w:r w:rsidR="00037CD9" w:rsidRPr="006A64E2">
        <w:rPr>
          <w:rFonts w:ascii="Times New Roman" w:hAnsi="Times New Roman" w:cs="Times New Roman"/>
          <w:sz w:val="24"/>
          <w:szCs w:val="24"/>
          <w:lang w:val="ro-RO"/>
        </w:rPr>
        <w:t>)</w:t>
      </w:r>
      <w:r w:rsidRPr="006A64E2">
        <w:rPr>
          <w:rFonts w:ascii="Times New Roman" w:hAnsi="Times New Roman" w:cs="Times New Roman"/>
          <w:sz w:val="24"/>
          <w:szCs w:val="24"/>
          <w:lang w:val="ro-RO"/>
        </w:rPr>
        <w:t xml:space="preserve">. Pentru mai multe detalii privind </w:t>
      </w:r>
      <w:r w:rsidRPr="006A64E2">
        <w:rPr>
          <w:rFonts w:ascii="Times New Roman" w:hAnsi="Times New Roman" w:cs="Times New Roman"/>
          <w:sz w:val="24"/>
          <w:szCs w:val="24"/>
          <w:lang w:val="ro-RO"/>
        </w:rPr>
        <w:lastRenderedPageBreak/>
        <w:t>indicatorii, vezi Capitolul 6 „Indicatorii urmăriți în cadrul monitorizării segregării școlare și datele colectate”, din acest ghid tehnic. Pentru mai multe detalii</w:t>
      </w:r>
      <w:r w:rsidR="002E1A96" w:rsidRPr="006A64E2">
        <w:rPr>
          <w:rFonts w:ascii="Times New Roman" w:hAnsi="Times New Roman" w:cs="Times New Roman"/>
          <w:sz w:val="24"/>
          <w:szCs w:val="24"/>
          <w:lang w:val="ro-RO"/>
        </w:rPr>
        <w:t xml:space="preserve"> </w:t>
      </w:r>
      <w:r w:rsidR="00CC58F5" w:rsidRPr="006A64E2">
        <w:rPr>
          <w:rFonts w:ascii="Times New Roman" w:hAnsi="Times New Roman" w:cs="Times New Roman"/>
          <w:sz w:val="24"/>
          <w:szCs w:val="24"/>
          <w:lang w:val="ro-RO"/>
        </w:rPr>
        <w:t>privind</w:t>
      </w:r>
      <w:r w:rsidRPr="006A64E2">
        <w:rPr>
          <w:rFonts w:ascii="Times New Roman" w:hAnsi="Times New Roman" w:cs="Times New Roman"/>
          <w:sz w:val="24"/>
          <w:szCs w:val="24"/>
          <w:lang w:val="ro-RO"/>
        </w:rPr>
        <w:t xml:space="preserve"> </w:t>
      </w:r>
      <w:r w:rsidR="00BD7001" w:rsidRPr="006A64E2">
        <w:rPr>
          <w:rFonts w:ascii="Times New Roman" w:hAnsi="Times New Roman" w:cs="Times New Roman"/>
          <w:sz w:val="24"/>
          <w:szCs w:val="24"/>
          <w:lang w:val="ro-RO"/>
        </w:rPr>
        <w:t>modulul de desegregare școlară din SIIIR</w:t>
      </w:r>
      <w:r w:rsidRPr="006A64E2">
        <w:rPr>
          <w:rFonts w:ascii="Times New Roman" w:hAnsi="Times New Roman" w:cs="Times New Roman"/>
          <w:sz w:val="24"/>
          <w:szCs w:val="24"/>
          <w:lang w:val="ro-RO"/>
        </w:rPr>
        <w:t xml:space="preserve"> și utilizarea </w:t>
      </w:r>
      <w:r w:rsidR="00CC58F5" w:rsidRPr="006A64E2">
        <w:rPr>
          <w:rFonts w:ascii="Times New Roman" w:hAnsi="Times New Roman" w:cs="Times New Roman"/>
          <w:sz w:val="24"/>
          <w:szCs w:val="24"/>
          <w:lang w:val="ro-RO"/>
        </w:rPr>
        <w:t>lui</w:t>
      </w:r>
      <w:r w:rsidR="00455BCE" w:rsidRPr="006A64E2">
        <w:rPr>
          <w:rFonts w:ascii="Times New Roman" w:hAnsi="Times New Roman" w:cs="Times New Roman"/>
          <w:sz w:val="24"/>
          <w:szCs w:val="24"/>
          <w:lang w:val="ro-RO"/>
        </w:rPr>
        <w:t xml:space="preserve"> </w:t>
      </w:r>
      <w:r w:rsidRPr="006A64E2">
        <w:rPr>
          <w:rFonts w:ascii="Times New Roman" w:hAnsi="Times New Roman" w:cs="Times New Roman"/>
          <w:sz w:val="24"/>
          <w:szCs w:val="24"/>
          <w:lang w:val="ro-RO"/>
        </w:rPr>
        <w:t>vezi Capitolul 8 – „</w:t>
      </w:r>
      <w:r w:rsidR="00455BCE" w:rsidRPr="006A64E2">
        <w:rPr>
          <w:rFonts w:ascii="Times New Roman" w:hAnsi="Times New Roman" w:cs="Times New Roman"/>
          <w:sz w:val="24"/>
          <w:szCs w:val="24"/>
          <w:lang w:val="ro-RO"/>
        </w:rPr>
        <w:t>C</w:t>
      </w:r>
      <w:r w:rsidRPr="006A64E2">
        <w:rPr>
          <w:rFonts w:ascii="Times New Roman" w:hAnsi="Times New Roman" w:cs="Times New Roman"/>
          <w:sz w:val="24"/>
          <w:szCs w:val="24"/>
          <w:lang w:val="ro-RO"/>
        </w:rPr>
        <w:t xml:space="preserve">olectarea și raportarea datelor </w:t>
      </w:r>
      <w:r w:rsidR="00455BCE" w:rsidRPr="006A64E2">
        <w:rPr>
          <w:rFonts w:ascii="Times New Roman" w:hAnsi="Times New Roman" w:cs="Times New Roman"/>
          <w:sz w:val="24"/>
          <w:szCs w:val="24"/>
          <w:lang w:val="ro-RO"/>
        </w:rPr>
        <w:t>în SIIIR</w:t>
      </w:r>
      <w:r w:rsidRPr="006A64E2">
        <w:rPr>
          <w:rFonts w:ascii="Times New Roman" w:hAnsi="Times New Roman" w:cs="Times New Roman"/>
          <w:sz w:val="24"/>
          <w:szCs w:val="24"/>
          <w:lang w:val="ro-RO"/>
        </w:rPr>
        <w:t>”, din acest ghid tehnic.</w:t>
      </w:r>
    </w:p>
    <w:p w14:paraId="4E38B8C8" w14:textId="46E15F68" w:rsidR="0082138B" w:rsidRPr="006A64E2" w:rsidRDefault="0082138B" w:rsidP="0014127F">
      <w:pPr>
        <w:spacing w:after="0"/>
        <w:jc w:val="both"/>
        <w:rPr>
          <w:rFonts w:ascii="Times New Roman" w:hAnsi="Times New Roman" w:cs="Times New Roman"/>
          <w:sz w:val="24"/>
          <w:szCs w:val="24"/>
          <w:lang w:val="ro-RO"/>
        </w:rPr>
      </w:pPr>
    </w:p>
    <w:p w14:paraId="618D1EF9" w14:textId="1A848D53" w:rsidR="00037CD9" w:rsidRPr="006A64E2" w:rsidRDefault="00037CD9"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Unitățile de învățământ preuniversitar au la dispoziție o nouă perioadă de </w:t>
      </w:r>
      <w:r w:rsidR="00FE1504" w:rsidRPr="006A64E2">
        <w:rPr>
          <w:rFonts w:ascii="Times New Roman" w:hAnsi="Times New Roman" w:cs="Times New Roman"/>
          <w:sz w:val="24"/>
          <w:szCs w:val="24"/>
          <w:lang w:val="ro-RO"/>
        </w:rPr>
        <w:t>20 de</w:t>
      </w:r>
      <w:r w:rsidRPr="006A64E2">
        <w:rPr>
          <w:rFonts w:ascii="Times New Roman" w:hAnsi="Times New Roman" w:cs="Times New Roman"/>
          <w:sz w:val="24"/>
          <w:szCs w:val="24"/>
          <w:lang w:val="ro-RO"/>
        </w:rPr>
        <w:t xml:space="preserve"> zile lucrătoare pentru colectarea și încărcarea datelor pe platforma IT dedicată. Indicatorii folosiți (cantitativi și calitativi) vin să completeze profilul școlii din perspectiva riscurilor de segregare școlară și să ofere o imagine mai detaliată a aspectelor vizate. Evaluarea amănunțită a riscurilor de segregare școlară este utilă pentru identificarea cu rigurozitate a problemelor și formularea soluțiilor de desegregare.</w:t>
      </w:r>
    </w:p>
    <w:p w14:paraId="6E0F2194" w14:textId="77777777" w:rsidR="00404A97" w:rsidRPr="006A64E2" w:rsidRDefault="00404A97" w:rsidP="0014127F">
      <w:pPr>
        <w:spacing w:after="0"/>
        <w:jc w:val="both"/>
        <w:rPr>
          <w:rFonts w:ascii="Times New Roman" w:hAnsi="Times New Roman" w:cs="Times New Roman"/>
          <w:sz w:val="24"/>
          <w:szCs w:val="24"/>
          <w:lang w:val="ro-RO"/>
        </w:rPr>
      </w:pPr>
    </w:p>
    <w:p w14:paraId="55881BAE" w14:textId="7A47F576" w:rsidR="00404A97" w:rsidRPr="006A64E2" w:rsidRDefault="00404A97" w:rsidP="0014127F">
      <w:pPr>
        <w:spacing w:after="0"/>
        <w:jc w:val="both"/>
        <w:rPr>
          <w:rFonts w:ascii="Times New Roman" w:hAnsi="Times New Roman" w:cs="Times New Roman"/>
          <w:sz w:val="24"/>
          <w:szCs w:val="24"/>
          <w:lang w:val="ro-RO"/>
        </w:rPr>
      </w:pPr>
      <w:r w:rsidRPr="006A64E2">
        <w:rPr>
          <w:rFonts w:ascii="Times New Roman" w:hAnsi="Times New Roman" w:cs="Times New Roman"/>
          <w:color w:val="0070C0"/>
          <w:sz w:val="24"/>
          <w:szCs w:val="24"/>
          <w:lang w:val="ro-RO"/>
        </w:rPr>
        <w:t>Această etapă nu se finalizează cu calcularea vreunui scor</w:t>
      </w:r>
      <w:r w:rsidRPr="006A64E2">
        <w:rPr>
          <w:rFonts w:ascii="Times New Roman" w:hAnsi="Times New Roman" w:cs="Times New Roman"/>
          <w:sz w:val="24"/>
          <w:szCs w:val="24"/>
          <w:lang w:val="ro-RO"/>
        </w:rPr>
        <w:t xml:space="preserve">, utilitatea sa fiind, așa cum am mai spus, în </w:t>
      </w:r>
      <w:r w:rsidR="00D82FCA" w:rsidRPr="006A64E2">
        <w:rPr>
          <w:rFonts w:ascii="Times New Roman" w:hAnsi="Times New Roman" w:cs="Times New Roman"/>
          <w:sz w:val="24"/>
          <w:szCs w:val="24"/>
          <w:lang w:val="ro-RO"/>
        </w:rPr>
        <w:t xml:space="preserve">facilitarea realizării </w:t>
      </w:r>
      <w:r w:rsidRPr="006A64E2">
        <w:rPr>
          <w:rFonts w:ascii="Times New Roman" w:hAnsi="Times New Roman" w:cs="Times New Roman"/>
          <w:sz w:val="24"/>
          <w:szCs w:val="24"/>
          <w:lang w:val="ro-RO"/>
        </w:rPr>
        <w:t xml:space="preserve">unei analize de situație </w:t>
      </w:r>
      <w:r w:rsidR="00D82FCA" w:rsidRPr="006A64E2">
        <w:rPr>
          <w:rFonts w:ascii="Times New Roman" w:hAnsi="Times New Roman" w:cs="Times New Roman"/>
          <w:sz w:val="24"/>
          <w:szCs w:val="24"/>
          <w:lang w:val="ro-RO"/>
        </w:rPr>
        <w:t xml:space="preserve">mai </w:t>
      </w:r>
      <w:r w:rsidRPr="006A64E2">
        <w:rPr>
          <w:rFonts w:ascii="Times New Roman" w:hAnsi="Times New Roman" w:cs="Times New Roman"/>
          <w:sz w:val="24"/>
          <w:szCs w:val="24"/>
          <w:lang w:val="ro-RO"/>
        </w:rPr>
        <w:t>cuprinzătoare privind riscurile de segregare școlară, pe baza căreia unitatea de învățământ să poată formula soluții relevante de desegregare.</w:t>
      </w:r>
    </w:p>
    <w:p w14:paraId="647731DA" w14:textId="77777777" w:rsidR="00404A97" w:rsidRPr="006A64E2" w:rsidRDefault="00404A97" w:rsidP="0014127F">
      <w:pPr>
        <w:spacing w:after="0"/>
        <w:jc w:val="both"/>
        <w:rPr>
          <w:rFonts w:ascii="Times New Roman" w:hAnsi="Times New Roman" w:cs="Times New Roman"/>
          <w:sz w:val="24"/>
          <w:szCs w:val="24"/>
          <w:lang w:val="ro-RO"/>
        </w:rPr>
      </w:pPr>
    </w:p>
    <w:p w14:paraId="527BA56F" w14:textId="136D1295" w:rsidR="00611C15" w:rsidRPr="006A64E2" w:rsidRDefault="00404A97"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La finalul acestei etape, ISJ-urile beneficiază de o nouă perioadă de aproximativ </w:t>
      </w:r>
      <w:r w:rsidR="00FE1504" w:rsidRPr="006A64E2">
        <w:rPr>
          <w:rFonts w:ascii="Times New Roman" w:hAnsi="Times New Roman" w:cs="Times New Roman"/>
          <w:sz w:val="24"/>
          <w:szCs w:val="24"/>
          <w:lang w:val="ro-RO"/>
        </w:rPr>
        <w:t>10</w:t>
      </w:r>
      <w:r w:rsidRPr="006A64E2">
        <w:rPr>
          <w:rFonts w:ascii="Times New Roman" w:hAnsi="Times New Roman" w:cs="Times New Roman"/>
          <w:sz w:val="24"/>
          <w:szCs w:val="24"/>
          <w:lang w:val="ro-RO"/>
        </w:rPr>
        <w:t xml:space="preserve"> zile </w:t>
      </w:r>
      <w:r w:rsidR="00FE1504" w:rsidRPr="006A64E2">
        <w:rPr>
          <w:rFonts w:ascii="Times New Roman" w:hAnsi="Times New Roman" w:cs="Times New Roman"/>
          <w:sz w:val="24"/>
          <w:szCs w:val="24"/>
          <w:lang w:val="ro-RO"/>
        </w:rPr>
        <w:t xml:space="preserve">lucrătoare </w:t>
      </w:r>
      <w:r w:rsidRPr="006A64E2">
        <w:rPr>
          <w:rFonts w:ascii="Times New Roman" w:hAnsi="Times New Roman" w:cs="Times New Roman"/>
          <w:sz w:val="24"/>
          <w:szCs w:val="24"/>
          <w:lang w:val="ro-RO"/>
        </w:rPr>
        <w:t>pentru verifică</w:t>
      </w:r>
      <w:r w:rsidR="00611C15" w:rsidRPr="006A64E2">
        <w:rPr>
          <w:rFonts w:ascii="Times New Roman" w:hAnsi="Times New Roman" w:cs="Times New Roman"/>
          <w:sz w:val="24"/>
          <w:szCs w:val="24"/>
          <w:lang w:val="ro-RO"/>
        </w:rPr>
        <w:t xml:space="preserve">ri, solicitări de completări, </w:t>
      </w:r>
      <w:r w:rsidRPr="006A64E2">
        <w:rPr>
          <w:rFonts w:ascii="Times New Roman" w:hAnsi="Times New Roman" w:cs="Times New Roman"/>
          <w:sz w:val="24"/>
          <w:szCs w:val="24"/>
          <w:lang w:val="ro-RO"/>
        </w:rPr>
        <w:t>centralizarea situațiilor la nivel județean</w:t>
      </w:r>
      <w:r w:rsidR="00611C15" w:rsidRPr="006A64E2">
        <w:rPr>
          <w:rFonts w:ascii="Times New Roman" w:hAnsi="Times New Roman" w:cs="Times New Roman"/>
          <w:sz w:val="24"/>
          <w:szCs w:val="24"/>
          <w:lang w:val="ro-RO"/>
        </w:rPr>
        <w:t xml:space="preserve"> și finalizarea și transmiterea către CNDIE a situațiilor centralizate.</w:t>
      </w:r>
    </w:p>
    <w:p w14:paraId="7BF4377A" w14:textId="77777777" w:rsidR="00611C15" w:rsidRPr="006A64E2" w:rsidRDefault="00611C15" w:rsidP="0014127F">
      <w:pPr>
        <w:spacing w:after="0"/>
        <w:jc w:val="both"/>
        <w:rPr>
          <w:rFonts w:ascii="Times New Roman" w:hAnsi="Times New Roman" w:cs="Times New Roman"/>
          <w:sz w:val="24"/>
          <w:szCs w:val="24"/>
          <w:lang w:val="ro-RO"/>
        </w:rPr>
      </w:pPr>
    </w:p>
    <w:p w14:paraId="4BC05D59" w14:textId="5B5A0586" w:rsidR="00404A97" w:rsidRPr="006A64E2" w:rsidRDefault="00D34312" w:rsidP="0014127F">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Întregul proces de monitorizare a segregării școlare se finalizează de către CNDIE, care, în baza centralizării la nivel național a tuturor situațiilor de la nivel județean, va elabora și adopta raportul final de monitoriz</w:t>
      </w:r>
      <w:r w:rsidR="00FE1504" w:rsidRPr="006A64E2">
        <w:rPr>
          <w:rFonts w:ascii="Times New Roman" w:hAnsi="Times New Roman" w:cs="Times New Roman"/>
          <w:sz w:val="24"/>
          <w:szCs w:val="24"/>
          <w:lang w:val="ro-RO"/>
        </w:rPr>
        <w:t>are a</w:t>
      </w:r>
      <w:r w:rsidRPr="006A64E2">
        <w:rPr>
          <w:rFonts w:ascii="Times New Roman" w:hAnsi="Times New Roman" w:cs="Times New Roman"/>
          <w:sz w:val="24"/>
          <w:szCs w:val="24"/>
          <w:lang w:val="ro-RO"/>
        </w:rPr>
        <w:t xml:space="preserve"> segregării școlare (care va consta în raportul tehnic „</w:t>
      </w:r>
      <w:r w:rsidRPr="006A64E2">
        <w:rPr>
          <w:rFonts w:ascii="Times New Roman" w:hAnsi="Times New Roman" w:cs="Times New Roman"/>
          <w:i/>
          <w:color w:val="0070C0"/>
          <w:sz w:val="24"/>
          <w:szCs w:val="24"/>
          <w:lang w:val="ro-RO"/>
        </w:rPr>
        <w:t>Raport anual privind segregarea şcolară şi calitatea serviciilor educaţionale din România</w:t>
      </w:r>
      <w:r w:rsidRPr="006A64E2">
        <w:rPr>
          <w:rFonts w:ascii="Times New Roman" w:hAnsi="Times New Roman" w:cs="Times New Roman"/>
          <w:sz w:val="24"/>
          <w:szCs w:val="24"/>
          <w:lang w:val="ro-RO"/>
        </w:rPr>
        <w:t xml:space="preserve">” - așa cum este el numit în Ordinul 6134/2016 – constituit în baza agregării situațiilor </w:t>
      </w:r>
      <w:r w:rsidR="00FE1504" w:rsidRPr="006A64E2">
        <w:rPr>
          <w:rFonts w:ascii="Times New Roman" w:hAnsi="Times New Roman" w:cs="Times New Roman"/>
          <w:sz w:val="24"/>
          <w:szCs w:val="24"/>
          <w:lang w:val="ro-RO"/>
        </w:rPr>
        <w:t>la nivel național</w:t>
      </w:r>
      <w:r w:rsidRPr="006A64E2">
        <w:rPr>
          <w:rFonts w:ascii="Times New Roman" w:hAnsi="Times New Roman" w:cs="Times New Roman"/>
          <w:sz w:val="24"/>
          <w:szCs w:val="24"/>
          <w:lang w:val="ro-RO"/>
        </w:rPr>
        <w:t>).</w:t>
      </w:r>
    </w:p>
    <w:p w14:paraId="4F7CEB8A" w14:textId="0664E6AD" w:rsidR="00C27BC0" w:rsidRPr="006A64E2" w:rsidRDefault="00C27BC0">
      <w:pPr>
        <w:rPr>
          <w:rFonts w:ascii="Times New Roman" w:hAnsi="Times New Roman" w:cs="Times New Roman"/>
          <w:lang w:val="ro-RO"/>
        </w:rPr>
      </w:pPr>
      <w:r w:rsidRPr="006A64E2">
        <w:rPr>
          <w:rFonts w:ascii="Times New Roman" w:hAnsi="Times New Roman" w:cs="Times New Roman"/>
          <w:lang w:val="ro-RO"/>
        </w:rPr>
        <w:br w:type="page"/>
      </w:r>
    </w:p>
    <w:p w14:paraId="50FF1279" w14:textId="77777777" w:rsidR="00C51317" w:rsidRPr="006A64E2" w:rsidRDefault="00C51317" w:rsidP="00C51317">
      <w:pPr>
        <w:jc w:val="both"/>
        <w:rPr>
          <w:rFonts w:ascii="Times New Roman" w:hAnsi="Times New Roman" w:cs="Times New Roman"/>
          <w:color w:val="0070C0"/>
          <w:sz w:val="48"/>
          <w:szCs w:val="48"/>
          <w:lang w:val="ro-RO"/>
        </w:rPr>
      </w:pPr>
      <w:r w:rsidRPr="006A64E2">
        <w:rPr>
          <w:rFonts w:ascii="Times New Roman" w:hAnsi="Times New Roman" w:cs="Times New Roman"/>
          <w:color w:val="0070C0"/>
          <w:sz w:val="48"/>
          <w:szCs w:val="48"/>
          <w:lang w:val="ro-RO"/>
        </w:rPr>
        <w:lastRenderedPageBreak/>
        <w:t>6.</w:t>
      </w:r>
      <w:r w:rsidRPr="006A64E2">
        <w:rPr>
          <w:rFonts w:ascii="Times New Roman" w:hAnsi="Times New Roman" w:cs="Times New Roman"/>
          <w:color w:val="0070C0"/>
          <w:sz w:val="48"/>
          <w:szCs w:val="48"/>
          <w:lang w:val="ro-RO"/>
        </w:rPr>
        <w:tab/>
        <w:t>Indicatorii urmăriți în cadrul monitorizării segregării școlare și datele colectate</w:t>
      </w:r>
    </w:p>
    <w:p w14:paraId="64749694" w14:textId="77777777" w:rsidR="00C51317" w:rsidRPr="006A64E2" w:rsidRDefault="00C51317" w:rsidP="00C51317">
      <w:pPr>
        <w:spacing w:after="0"/>
        <w:jc w:val="both"/>
        <w:rPr>
          <w:rFonts w:ascii="Times New Roman" w:hAnsi="Times New Roman" w:cs="Times New Roman"/>
          <w:sz w:val="24"/>
          <w:szCs w:val="24"/>
          <w:lang w:val="ro-RO"/>
        </w:rPr>
      </w:pPr>
    </w:p>
    <w:p w14:paraId="67C197CF" w14:textId="77777777" w:rsidR="00C51317" w:rsidRPr="006A64E2" w:rsidRDefault="00C51317" w:rsidP="00C51317">
      <w:pPr>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În cadrul procesului de monitorizare a segregării școlare vor fi urmăriți un set de indicatori</w:t>
      </w:r>
      <w:r w:rsidRPr="006A64E2">
        <w:rPr>
          <w:rFonts w:ascii="Times New Roman" w:hAnsi="Times New Roman" w:cs="Times New Roman"/>
          <w:sz w:val="24"/>
          <w:szCs w:val="24"/>
          <w:vertAlign w:val="superscript"/>
          <w:lang w:val="ro-RO"/>
        </w:rPr>
        <w:footnoteReference w:id="1"/>
      </w:r>
      <w:r w:rsidRPr="006A64E2">
        <w:rPr>
          <w:rFonts w:ascii="Times New Roman" w:hAnsi="Times New Roman" w:cs="Times New Roman"/>
          <w:sz w:val="24"/>
          <w:szCs w:val="24"/>
          <w:lang w:val="ro-RO"/>
        </w:rPr>
        <w:t xml:space="preserve"> care vor permite evaluarea gradului de segregare școlară (care poate porni de la 0, adică inexistența segregării școlare) într-o unitate școlară cu personalitate juridică sau structură școlară arondată unei unități școlare cu personalitate juridică.</w:t>
      </w:r>
    </w:p>
    <w:p w14:paraId="08E9DD8F" w14:textId="77777777" w:rsidR="00C51317" w:rsidRPr="006A64E2" w:rsidRDefault="00C51317" w:rsidP="00C51317">
      <w:pPr>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Indicatorii, în acest context, caracterizează anumite aspecte ale realității școlare care redau semne sau evidențe ale existenței sau nu a fenomenului de segregare școlară, așa cum a fost descris în capitolele anterioare, sau ale existenței anumitor situații indezirabile asociate situațiilor de segregare școlară. </w:t>
      </w:r>
    </w:p>
    <w:p w14:paraId="0EE56602" w14:textId="77777777" w:rsidR="00C51317" w:rsidRPr="006A64E2" w:rsidRDefault="00C51317" w:rsidP="00C51317">
      <w:pPr>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Indicatorii sunt grupați în următoarele categorii largi, în funcție de aspecte ale organizării școlare care contează în procesul de monitorizare a segregării școlare. Aceste categorii sunt următoarele:</w:t>
      </w:r>
    </w:p>
    <w:p w14:paraId="118710E7" w14:textId="77777777" w:rsidR="00C51317" w:rsidRPr="006A64E2" w:rsidRDefault="00C51317" w:rsidP="00C51317">
      <w:pPr>
        <w:numPr>
          <w:ilvl w:val="0"/>
          <w:numId w:val="9"/>
        </w:numPr>
        <w:contextualSpacing/>
        <w:jc w:val="both"/>
        <w:rPr>
          <w:rFonts w:ascii="Times New Roman" w:hAnsi="Times New Roman" w:cs="Times New Roman"/>
          <w:sz w:val="24"/>
          <w:szCs w:val="24"/>
          <w:lang w:val="ro-RO"/>
        </w:rPr>
      </w:pPr>
      <w:r w:rsidRPr="006A64E2">
        <w:rPr>
          <w:rFonts w:ascii="Times New Roman" w:hAnsi="Times New Roman" w:cs="Times New Roman"/>
          <w:i/>
          <w:iCs/>
          <w:color w:val="0070C0"/>
          <w:sz w:val="24"/>
          <w:szCs w:val="24"/>
          <w:lang w:val="ro-RO"/>
        </w:rPr>
        <w:t>Indicatorii privind elevii</w:t>
      </w:r>
      <w:r w:rsidRPr="006A64E2">
        <w:rPr>
          <w:rFonts w:ascii="Times New Roman" w:hAnsi="Times New Roman" w:cs="Times New Roman"/>
          <w:sz w:val="24"/>
          <w:szCs w:val="24"/>
          <w:lang w:val="ro-RO"/>
        </w:rPr>
        <w:t xml:space="preserve">, mai exact </w:t>
      </w:r>
      <w:r w:rsidRPr="006A64E2">
        <w:rPr>
          <w:rFonts w:ascii="Times New Roman" w:hAnsi="Times New Roman" w:cs="Times New Roman"/>
          <w:b/>
          <w:bCs/>
          <w:i/>
          <w:iCs/>
          <w:sz w:val="24"/>
          <w:szCs w:val="24"/>
          <w:u w:val="single"/>
          <w:lang w:val="ro-RO"/>
        </w:rPr>
        <w:t>modul de grupare / repartizare al elevilor</w:t>
      </w:r>
      <w:r w:rsidRPr="006A64E2">
        <w:rPr>
          <w:rFonts w:ascii="Times New Roman" w:hAnsi="Times New Roman" w:cs="Times New Roman"/>
          <w:sz w:val="24"/>
          <w:szCs w:val="24"/>
          <w:lang w:val="ro-RO"/>
        </w:rPr>
        <w:t xml:space="preserve"> în facilitățile educaționale disponibile – unități școlare/clădiri ale unității școlare/clase/bănci  - în funcție de anumite criterii specificate pe care le vom detalia mai jos;</w:t>
      </w:r>
    </w:p>
    <w:p w14:paraId="05A02DE9" w14:textId="77777777" w:rsidR="00C51317" w:rsidRPr="006A64E2" w:rsidRDefault="00C51317" w:rsidP="00C51317">
      <w:pPr>
        <w:numPr>
          <w:ilvl w:val="0"/>
          <w:numId w:val="9"/>
        </w:numPr>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 </w:t>
      </w:r>
      <w:r w:rsidRPr="006A64E2">
        <w:rPr>
          <w:rFonts w:ascii="Times New Roman" w:hAnsi="Times New Roman" w:cs="Times New Roman"/>
          <w:i/>
          <w:iCs/>
          <w:color w:val="0070C0"/>
          <w:sz w:val="24"/>
          <w:szCs w:val="24"/>
          <w:lang w:val="ro-RO"/>
        </w:rPr>
        <w:t>Alți indicatori privind elevii</w:t>
      </w:r>
      <w:r w:rsidRPr="006A64E2">
        <w:rPr>
          <w:rFonts w:ascii="Times New Roman" w:hAnsi="Times New Roman" w:cs="Times New Roman"/>
          <w:sz w:val="24"/>
          <w:szCs w:val="24"/>
          <w:lang w:val="ro-RO"/>
        </w:rPr>
        <w:t>, care vizează de această dată anumite aspecte administrative sau de management școlar;</w:t>
      </w:r>
    </w:p>
    <w:p w14:paraId="6D0DFBC3" w14:textId="77777777" w:rsidR="00C51317" w:rsidRPr="006A64E2" w:rsidRDefault="00C51317" w:rsidP="00C51317">
      <w:pPr>
        <w:numPr>
          <w:ilvl w:val="0"/>
          <w:numId w:val="9"/>
        </w:numPr>
        <w:contextualSpacing/>
        <w:jc w:val="both"/>
        <w:rPr>
          <w:rFonts w:ascii="Times New Roman" w:hAnsi="Times New Roman" w:cs="Times New Roman"/>
          <w:sz w:val="24"/>
          <w:szCs w:val="24"/>
          <w:lang w:val="ro-RO"/>
        </w:rPr>
      </w:pPr>
      <w:r w:rsidRPr="006A64E2">
        <w:rPr>
          <w:rFonts w:ascii="Times New Roman" w:hAnsi="Times New Roman" w:cs="Times New Roman"/>
          <w:i/>
          <w:iCs/>
          <w:color w:val="0070C0"/>
          <w:sz w:val="24"/>
          <w:szCs w:val="24"/>
          <w:lang w:val="ro-RO"/>
        </w:rPr>
        <w:t>Indicatorii privind cadrele didactice</w:t>
      </w:r>
      <w:r w:rsidRPr="006A64E2">
        <w:rPr>
          <w:rFonts w:ascii="Times New Roman" w:hAnsi="Times New Roman" w:cs="Times New Roman"/>
          <w:sz w:val="24"/>
          <w:szCs w:val="24"/>
          <w:lang w:val="ro-RO"/>
        </w:rPr>
        <w:t>, care surprind caracteristici ale resurselor umane la dispoziția școlii;</w:t>
      </w:r>
    </w:p>
    <w:p w14:paraId="4C8069EA" w14:textId="77777777" w:rsidR="00C51317" w:rsidRPr="006A64E2" w:rsidRDefault="00C51317" w:rsidP="00C51317">
      <w:pPr>
        <w:numPr>
          <w:ilvl w:val="0"/>
          <w:numId w:val="9"/>
        </w:numPr>
        <w:contextualSpacing/>
        <w:jc w:val="both"/>
        <w:rPr>
          <w:rFonts w:ascii="Times New Roman" w:hAnsi="Times New Roman" w:cs="Times New Roman"/>
          <w:sz w:val="24"/>
          <w:szCs w:val="24"/>
          <w:lang w:val="ro-RO"/>
        </w:rPr>
      </w:pPr>
      <w:r w:rsidRPr="006A64E2">
        <w:rPr>
          <w:rFonts w:ascii="Times New Roman" w:hAnsi="Times New Roman" w:cs="Times New Roman"/>
          <w:i/>
          <w:iCs/>
          <w:color w:val="0070C0"/>
          <w:sz w:val="24"/>
          <w:szCs w:val="24"/>
          <w:lang w:val="ro-RO"/>
        </w:rPr>
        <w:t>Indicatori privind organismele de conducere și serviciile de sprijin disponibile</w:t>
      </w:r>
      <w:r w:rsidRPr="006A64E2">
        <w:rPr>
          <w:rFonts w:ascii="Times New Roman" w:hAnsi="Times New Roman" w:cs="Times New Roman"/>
          <w:sz w:val="24"/>
          <w:szCs w:val="24"/>
          <w:lang w:val="ro-RO"/>
        </w:rPr>
        <w:t>;</w:t>
      </w:r>
    </w:p>
    <w:p w14:paraId="756C1C6F" w14:textId="77777777" w:rsidR="00C51317" w:rsidRPr="006A64E2" w:rsidRDefault="00C51317" w:rsidP="00C51317">
      <w:pPr>
        <w:numPr>
          <w:ilvl w:val="0"/>
          <w:numId w:val="9"/>
        </w:numPr>
        <w:contextualSpacing/>
        <w:jc w:val="both"/>
        <w:rPr>
          <w:rFonts w:ascii="Times New Roman" w:hAnsi="Times New Roman" w:cs="Times New Roman"/>
          <w:sz w:val="24"/>
          <w:szCs w:val="24"/>
          <w:lang w:val="ro-RO"/>
        </w:rPr>
      </w:pPr>
      <w:r w:rsidRPr="006A64E2">
        <w:rPr>
          <w:rFonts w:ascii="Times New Roman" w:hAnsi="Times New Roman" w:cs="Times New Roman"/>
          <w:i/>
          <w:iCs/>
          <w:color w:val="0070C0"/>
          <w:sz w:val="24"/>
          <w:szCs w:val="24"/>
          <w:lang w:val="ro-RO"/>
        </w:rPr>
        <w:t>Indicatori privind calitatea infrastructurii și a dotărilor unității de învățământ preuniversitar</w:t>
      </w:r>
      <w:r w:rsidRPr="006A64E2">
        <w:rPr>
          <w:rFonts w:ascii="Times New Roman" w:hAnsi="Times New Roman" w:cs="Times New Roman"/>
          <w:sz w:val="24"/>
          <w:szCs w:val="24"/>
          <w:lang w:val="ro-RO"/>
        </w:rPr>
        <w:t>;</w:t>
      </w:r>
    </w:p>
    <w:p w14:paraId="4F8BB3C7" w14:textId="77777777" w:rsidR="00C51317" w:rsidRPr="006A64E2" w:rsidRDefault="00C51317" w:rsidP="00C51317">
      <w:pPr>
        <w:numPr>
          <w:ilvl w:val="0"/>
          <w:numId w:val="9"/>
        </w:numPr>
        <w:contextualSpacing/>
        <w:jc w:val="both"/>
        <w:rPr>
          <w:rFonts w:ascii="Times New Roman" w:hAnsi="Times New Roman" w:cs="Times New Roman"/>
          <w:sz w:val="24"/>
          <w:szCs w:val="24"/>
          <w:lang w:val="ro-RO"/>
        </w:rPr>
      </w:pPr>
      <w:r w:rsidRPr="006A64E2">
        <w:rPr>
          <w:rFonts w:ascii="Times New Roman" w:hAnsi="Times New Roman" w:cs="Times New Roman"/>
          <w:i/>
          <w:iCs/>
          <w:color w:val="0070C0"/>
          <w:sz w:val="24"/>
          <w:szCs w:val="24"/>
          <w:lang w:val="ro-RO"/>
        </w:rPr>
        <w:t>Indicatori privind ethosul școlar</w:t>
      </w:r>
      <w:r w:rsidRPr="006A64E2">
        <w:rPr>
          <w:rFonts w:ascii="Times New Roman" w:hAnsi="Times New Roman" w:cs="Times New Roman"/>
          <w:sz w:val="24"/>
          <w:szCs w:val="24"/>
          <w:lang w:val="ro-RO"/>
        </w:rPr>
        <w:t xml:space="preserve"> (aspecte care țin de promovarea diversității, promovarea incluziunii educaționale și prevenirea/combaterea segregării școlare prin măsuri și programe educaționale specifice).</w:t>
      </w:r>
    </w:p>
    <w:p w14:paraId="3D7CB109" w14:textId="77777777" w:rsidR="00C51317" w:rsidRPr="006A64E2" w:rsidRDefault="00C51317" w:rsidP="00C51317">
      <w:pPr>
        <w:spacing w:after="0"/>
        <w:jc w:val="both"/>
        <w:rPr>
          <w:rFonts w:ascii="Times New Roman" w:hAnsi="Times New Roman" w:cs="Times New Roman"/>
          <w:sz w:val="24"/>
          <w:szCs w:val="24"/>
          <w:lang w:val="ro-RO"/>
        </w:rPr>
      </w:pPr>
    </w:p>
    <w:p w14:paraId="73A074A4" w14:textId="77777777" w:rsidR="00C51317" w:rsidRPr="006A64E2" w:rsidRDefault="00C51317" w:rsidP="00C51317">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Este important de făcut aici o mențiune cu privire la </w:t>
      </w:r>
      <w:r w:rsidRPr="006A64E2">
        <w:rPr>
          <w:rFonts w:ascii="Times New Roman" w:hAnsi="Times New Roman" w:cs="Times New Roman"/>
          <w:i/>
          <w:iCs/>
          <w:sz w:val="24"/>
          <w:szCs w:val="24"/>
          <w:lang w:val="ro-RO"/>
        </w:rPr>
        <w:t xml:space="preserve">indicatorii privind </w:t>
      </w:r>
      <w:r w:rsidRPr="006A64E2">
        <w:rPr>
          <w:rFonts w:ascii="Times New Roman" w:hAnsi="Times New Roman" w:cs="Times New Roman"/>
          <w:i/>
          <w:sz w:val="24"/>
          <w:szCs w:val="24"/>
          <w:lang w:val="ro-RO"/>
        </w:rPr>
        <w:t>elevii</w:t>
      </w:r>
      <w:r w:rsidRPr="006A64E2">
        <w:rPr>
          <w:rFonts w:ascii="Times New Roman" w:hAnsi="Times New Roman" w:cs="Times New Roman"/>
          <w:sz w:val="24"/>
          <w:szCs w:val="24"/>
          <w:lang w:val="ro-RO"/>
        </w:rPr>
        <w:t xml:space="preserve"> (categoria A precizată mai sus). Aceștia vor constitui partea centrală a procesului de monitorizare a segregării școlare, sunt cei prin intermediul cărora se va putea evalua dacă există fenomenul de segregare școlară la nivelul unei școli și cum se poate avansa un set de măsuri pentru desegregare școlară (în conformitate cu Ordinul 6134/2016 privind interzicerea segregării școlare și cu cele două metodologii reglementate de acesta). </w:t>
      </w:r>
    </w:p>
    <w:p w14:paraId="6DA7B7A1" w14:textId="77777777" w:rsidR="00C51317" w:rsidRPr="006A64E2" w:rsidRDefault="00C51317" w:rsidP="00C51317">
      <w:pPr>
        <w:spacing w:after="0"/>
        <w:jc w:val="both"/>
        <w:rPr>
          <w:rFonts w:ascii="Times New Roman" w:hAnsi="Times New Roman" w:cs="Times New Roman"/>
          <w:sz w:val="24"/>
          <w:szCs w:val="24"/>
          <w:lang w:val="ro-RO"/>
        </w:rPr>
      </w:pPr>
    </w:p>
    <w:p w14:paraId="563C85A9" w14:textId="77777777" w:rsidR="00C51317" w:rsidRPr="006A64E2" w:rsidRDefault="00C51317" w:rsidP="00C51317">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Etapa 1 a procesului de monitorizare, cea restrânsă, va conține în principal indicatori privind elevii. Indicatorii privind elevii sunt grupați, la rândul lor, în funcție de tipul criteriilor care pot sta la baza segregării școlare, anume:</w:t>
      </w:r>
    </w:p>
    <w:p w14:paraId="6AE08D11" w14:textId="77777777" w:rsidR="00C51317" w:rsidRPr="006A64E2" w:rsidRDefault="00C51317" w:rsidP="00C51317">
      <w:pPr>
        <w:spacing w:after="0"/>
        <w:jc w:val="both"/>
        <w:rPr>
          <w:rFonts w:ascii="Times New Roman" w:hAnsi="Times New Roman" w:cs="Times New Roman"/>
          <w:sz w:val="24"/>
          <w:szCs w:val="24"/>
          <w:lang w:val="ro-RO"/>
        </w:rPr>
      </w:pPr>
    </w:p>
    <w:p w14:paraId="4390BBDD" w14:textId="77777777" w:rsidR="00C51317" w:rsidRPr="006A64E2" w:rsidRDefault="00C51317" w:rsidP="00C51317">
      <w:pPr>
        <w:numPr>
          <w:ilvl w:val="0"/>
          <w:numId w:val="8"/>
        </w:numPr>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În funcție de criteriul etnic (etnia autodeclarată)</w:t>
      </w:r>
    </w:p>
    <w:p w14:paraId="2283DC56" w14:textId="77777777" w:rsidR="00C51317" w:rsidRPr="006A64E2" w:rsidRDefault="00C51317" w:rsidP="00C51317">
      <w:pPr>
        <w:numPr>
          <w:ilvl w:val="0"/>
          <w:numId w:val="8"/>
        </w:numPr>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În funcție de criteriul dizabilității/CES</w:t>
      </w:r>
    </w:p>
    <w:p w14:paraId="37A89AEC" w14:textId="77777777" w:rsidR="00C51317" w:rsidRPr="006A64E2" w:rsidRDefault="00C51317" w:rsidP="00C51317">
      <w:pPr>
        <w:numPr>
          <w:ilvl w:val="0"/>
          <w:numId w:val="8"/>
        </w:numPr>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lastRenderedPageBreak/>
        <w:t>În funcție de criteriul statutului socio-economic al familiilor</w:t>
      </w:r>
    </w:p>
    <w:p w14:paraId="5A4C14BE" w14:textId="77777777" w:rsidR="00C51317" w:rsidRPr="006A64E2" w:rsidRDefault="00C51317" w:rsidP="00C51317">
      <w:pPr>
        <w:numPr>
          <w:ilvl w:val="0"/>
          <w:numId w:val="8"/>
        </w:numPr>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În funcție de criteriul performanțelor școlare ale elevilor</w:t>
      </w:r>
    </w:p>
    <w:p w14:paraId="33C4A207" w14:textId="77777777" w:rsidR="00C51317" w:rsidRPr="006A64E2" w:rsidRDefault="00C51317" w:rsidP="00C51317">
      <w:pPr>
        <w:numPr>
          <w:ilvl w:val="0"/>
          <w:numId w:val="8"/>
        </w:numPr>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În funcție de criteriul mediului de rezidență al elevilor</w:t>
      </w:r>
    </w:p>
    <w:p w14:paraId="1988BAB1" w14:textId="77777777" w:rsidR="00C51317" w:rsidRPr="006A64E2" w:rsidRDefault="00C51317" w:rsidP="00C51317">
      <w:pPr>
        <w:spacing w:after="0"/>
        <w:jc w:val="both"/>
        <w:rPr>
          <w:rFonts w:ascii="Times New Roman" w:hAnsi="Times New Roman" w:cs="Times New Roman"/>
          <w:sz w:val="24"/>
          <w:szCs w:val="24"/>
          <w:lang w:val="ro-RO"/>
        </w:rPr>
      </w:pPr>
    </w:p>
    <w:p w14:paraId="2D6ECB1B" w14:textId="77777777" w:rsidR="00C51317" w:rsidRPr="006A64E2" w:rsidRDefault="00C51317" w:rsidP="00C51317">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Pentru a putea calcula valoarea indicatorilor stabiliți cu privire la elevi este nevoie de colectarea unor date sau informații despre caracteristicile elevilor din școală. Acestea sunt relaționate cu criteriile menționate mai sus – etnia autodeclarată a elevilor, elevii cu dizabilități, elevi cu un anumit statut socioeconomic al familiei, cu anumite performanțe școlare sau care provin dintr-un anumit mediu de rezidență (urban/rural). În acord cu procedura de monitorizare a segregării școlare stabilită la nivelul Ministerului Educației, fiecare școală va trebui să furnizeze datele necesare pentru monitorizarea segregării școlare. Pentru a ușura acest proces fiecare școală va putea raporta aceste date în SIIIR.</w:t>
      </w:r>
    </w:p>
    <w:p w14:paraId="0E728422" w14:textId="77777777" w:rsidR="00C51317" w:rsidRPr="006A64E2" w:rsidRDefault="00C51317" w:rsidP="00C51317">
      <w:pPr>
        <w:spacing w:after="0"/>
        <w:jc w:val="both"/>
        <w:rPr>
          <w:rFonts w:ascii="Times New Roman" w:hAnsi="Times New Roman" w:cs="Times New Roman"/>
          <w:sz w:val="24"/>
          <w:szCs w:val="24"/>
          <w:lang w:val="ro-RO"/>
        </w:rPr>
      </w:pPr>
    </w:p>
    <w:p w14:paraId="5A43BE1A" w14:textId="77777777" w:rsidR="00C51317" w:rsidRPr="006A64E2" w:rsidRDefault="00C51317" w:rsidP="00C51317">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Datele furnizate de către școală trebuie să permită calcularea ponderii elevilor, care fac parte din fiecare grup definit de criteriile specificate mai sus, poziționați în următoarele facilității educaționale:</w:t>
      </w:r>
    </w:p>
    <w:p w14:paraId="73E0DCA9" w14:textId="77777777" w:rsidR="00C51317" w:rsidRPr="006A64E2" w:rsidRDefault="00C51317" w:rsidP="00C51317">
      <w:pPr>
        <w:spacing w:after="0"/>
        <w:jc w:val="both"/>
        <w:rPr>
          <w:rFonts w:ascii="Times New Roman" w:hAnsi="Times New Roman" w:cs="Times New Roman"/>
          <w:sz w:val="24"/>
          <w:szCs w:val="24"/>
          <w:lang w:val="ro-RO"/>
        </w:rPr>
      </w:pPr>
    </w:p>
    <w:p w14:paraId="147E2AD8" w14:textId="77777777" w:rsidR="00C51317" w:rsidRPr="006A64E2" w:rsidRDefault="00C51317" w:rsidP="00C51317">
      <w:pPr>
        <w:numPr>
          <w:ilvl w:val="0"/>
          <w:numId w:val="10"/>
        </w:numPr>
        <w:spacing w:after="0"/>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Unitate școlară (structură școlară)</w:t>
      </w:r>
    </w:p>
    <w:p w14:paraId="473E663A" w14:textId="77777777" w:rsidR="00C51317" w:rsidRPr="006A64E2" w:rsidRDefault="00C51317" w:rsidP="00C51317">
      <w:pPr>
        <w:numPr>
          <w:ilvl w:val="0"/>
          <w:numId w:val="10"/>
        </w:numPr>
        <w:spacing w:after="0"/>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Clădirile unității școlare – dacă există mai multe clădiri separate în care se derulează cursurile școlare în cadrul respectivei unități școlare </w:t>
      </w:r>
      <w:r w:rsidRPr="006A64E2">
        <w:rPr>
          <w:rFonts w:ascii="Times New Roman" w:hAnsi="Times New Roman" w:cs="Times New Roman"/>
          <w:color w:val="0070C0"/>
          <w:sz w:val="24"/>
          <w:szCs w:val="24"/>
          <w:lang w:val="ro-RO"/>
        </w:rPr>
        <w:t>(ATENȚIE: în acest context prin unitate școlară se înțelege structura școlară, dacă acea structură își desfășoară activitatea didactică în mai multe clădiri)</w:t>
      </w:r>
    </w:p>
    <w:p w14:paraId="3FE49D08" w14:textId="77777777" w:rsidR="00C51317" w:rsidRPr="006A64E2" w:rsidRDefault="00C51317" w:rsidP="00C51317">
      <w:pPr>
        <w:numPr>
          <w:ilvl w:val="0"/>
          <w:numId w:val="10"/>
        </w:numPr>
        <w:spacing w:after="0"/>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Clasele din școală (dacă în cadrul structurii analizate sunt mai multe clase pe același an de studiu)</w:t>
      </w:r>
    </w:p>
    <w:p w14:paraId="40690D34" w14:textId="77777777" w:rsidR="00C51317" w:rsidRPr="006A64E2" w:rsidRDefault="00C51317" w:rsidP="00C51317">
      <w:pPr>
        <w:numPr>
          <w:ilvl w:val="0"/>
          <w:numId w:val="10"/>
        </w:numPr>
        <w:spacing w:after="0"/>
        <w:contextualSpacing/>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Ultimele două bănci din fiecare clasă, acolo unde aranjarea spațială a clasei păstrează forma șirurilor de bănci, tradițională.</w:t>
      </w:r>
    </w:p>
    <w:p w14:paraId="192C60CE" w14:textId="77777777" w:rsidR="00C51317" w:rsidRPr="006A64E2" w:rsidRDefault="00C51317" w:rsidP="00C51317">
      <w:pPr>
        <w:spacing w:after="0"/>
        <w:contextualSpacing/>
        <w:jc w:val="both"/>
        <w:rPr>
          <w:rFonts w:ascii="Times New Roman" w:hAnsi="Times New Roman" w:cs="Times New Roman"/>
          <w:sz w:val="24"/>
          <w:szCs w:val="24"/>
          <w:lang w:val="ro-RO"/>
        </w:rPr>
      </w:pPr>
    </w:p>
    <w:p w14:paraId="568A7B4D" w14:textId="77777777" w:rsidR="00C51317" w:rsidRPr="006A64E2" w:rsidRDefault="00C51317" w:rsidP="00C51317">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În plus, datele furnizate de școală vor trebui să permită și calcularea ponderii elevilor din diferite grupuri pe ani / cicluri de educație, respectiv cei care au absolvit și care s-au înscris la examinări naționale (Evaluarea Națională sau Bacalaureat).</w:t>
      </w:r>
    </w:p>
    <w:p w14:paraId="19A92938" w14:textId="77777777" w:rsidR="00C51317" w:rsidRPr="006A64E2" w:rsidRDefault="00C51317" w:rsidP="00C51317">
      <w:pPr>
        <w:spacing w:after="0"/>
        <w:jc w:val="both"/>
        <w:rPr>
          <w:rFonts w:ascii="Times New Roman" w:hAnsi="Times New Roman" w:cs="Times New Roman"/>
          <w:sz w:val="24"/>
          <w:szCs w:val="24"/>
          <w:lang w:val="ro-RO"/>
        </w:rPr>
      </w:pPr>
    </w:p>
    <w:p w14:paraId="099F0092" w14:textId="77777777" w:rsidR="00C51317" w:rsidRPr="006A64E2" w:rsidRDefault="00C51317" w:rsidP="00C51317">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De asemenea, este important a preciza și faptul că indicatorii se vor calcula pentru toate nivelurile educaționale (exceptând cel universitar), inclusiv pentru ante-preșcolari (creșe), preșcolari (grădinițe), elevi de nivel primar, gimnazial sau liceal.</w:t>
      </w:r>
    </w:p>
    <w:p w14:paraId="33E58F7F" w14:textId="77777777" w:rsidR="00C51317" w:rsidRPr="006A64E2" w:rsidRDefault="00C51317" w:rsidP="00C51317">
      <w:pPr>
        <w:spacing w:after="0"/>
        <w:jc w:val="both"/>
        <w:rPr>
          <w:rFonts w:ascii="Times New Roman" w:hAnsi="Times New Roman" w:cs="Times New Roman"/>
          <w:sz w:val="24"/>
          <w:szCs w:val="24"/>
          <w:lang w:val="ro-RO"/>
        </w:rPr>
      </w:pPr>
    </w:p>
    <w:p w14:paraId="08BEC64B" w14:textId="77777777" w:rsidR="00C51317" w:rsidRPr="006A64E2" w:rsidRDefault="00C51317" w:rsidP="00C51317">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 xml:space="preserve">Mai jos sunt precizate toate caracteristicile referitoare la elevi și unitatea școlară care sunt necesar a fi colectate în procesul de monitorizare a segregării școlare. Datele vizează, pe de o parte, nivelul individual – </w:t>
      </w:r>
      <w:r w:rsidRPr="006A64E2">
        <w:rPr>
          <w:rFonts w:ascii="Times New Roman" w:hAnsi="Times New Roman" w:cs="Times New Roman"/>
          <w:b/>
          <w:color w:val="0070C0"/>
          <w:sz w:val="24"/>
          <w:szCs w:val="24"/>
          <w:lang w:val="ro-RO"/>
        </w:rPr>
        <w:t>date referitoare la elev</w:t>
      </w:r>
      <w:r w:rsidRPr="006A64E2">
        <w:rPr>
          <w:rFonts w:ascii="Times New Roman" w:hAnsi="Times New Roman" w:cs="Times New Roman"/>
          <w:sz w:val="24"/>
          <w:szCs w:val="24"/>
          <w:lang w:val="ro-RO"/>
        </w:rPr>
        <w:t xml:space="preserve">, respectiv nivelul școlar – </w:t>
      </w:r>
      <w:r w:rsidRPr="006A64E2">
        <w:rPr>
          <w:rFonts w:ascii="Times New Roman" w:hAnsi="Times New Roman" w:cs="Times New Roman"/>
          <w:b/>
          <w:color w:val="0070C0"/>
          <w:sz w:val="24"/>
          <w:szCs w:val="24"/>
          <w:lang w:val="ro-RO"/>
        </w:rPr>
        <w:t>date referitoare la unitatea școlară/structura școlară</w:t>
      </w:r>
      <w:r w:rsidRPr="006A64E2">
        <w:rPr>
          <w:rFonts w:ascii="Times New Roman" w:hAnsi="Times New Roman" w:cs="Times New Roman"/>
          <w:color w:val="0070C0"/>
          <w:sz w:val="24"/>
          <w:szCs w:val="24"/>
          <w:lang w:val="ro-RO"/>
        </w:rPr>
        <w:t xml:space="preserve"> – </w:t>
      </w:r>
      <w:r w:rsidRPr="006A64E2">
        <w:rPr>
          <w:rFonts w:ascii="Times New Roman" w:hAnsi="Times New Roman" w:cs="Times New Roman"/>
          <w:i/>
          <w:color w:val="0070C0"/>
          <w:sz w:val="24"/>
          <w:szCs w:val="24"/>
          <w:lang w:val="ro-RO"/>
        </w:rPr>
        <w:t>vezi mai jos</w:t>
      </w:r>
      <w:r w:rsidRPr="006A64E2">
        <w:rPr>
          <w:rFonts w:ascii="Times New Roman" w:hAnsi="Times New Roman" w:cs="Times New Roman"/>
          <w:sz w:val="24"/>
          <w:szCs w:val="24"/>
          <w:lang w:val="ro-RO"/>
        </w:rPr>
        <w:t>.</w:t>
      </w:r>
    </w:p>
    <w:p w14:paraId="19C9E5D8" w14:textId="77777777" w:rsidR="00C51317" w:rsidRPr="006A64E2" w:rsidRDefault="00C51317" w:rsidP="00C51317">
      <w:pPr>
        <w:spacing w:after="0"/>
        <w:jc w:val="both"/>
        <w:rPr>
          <w:rFonts w:ascii="Times New Roman" w:hAnsi="Times New Roman" w:cs="Times New Roman"/>
          <w:sz w:val="24"/>
          <w:szCs w:val="24"/>
          <w:lang w:val="ro-RO"/>
        </w:rPr>
      </w:pPr>
      <w:r w:rsidRPr="006A64E2">
        <w:rPr>
          <w:rFonts w:ascii="Times New Roman" w:hAnsi="Times New Roman" w:cs="Times New Roman"/>
          <w:sz w:val="24"/>
          <w:szCs w:val="24"/>
          <w:lang w:val="ro-RO"/>
        </w:rPr>
        <w:t>În baza acestor date, aferente fiecărei școli, pot fi calculați indicatorii pentru monitorizarea segregării școlare.</w:t>
      </w:r>
    </w:p>
    <w:p w14:paraId="71834497" w14:textId="77777777" w:rsidR="00C51317" w:rsidRPr="006A64E2" w:rsidRDefault="00C51317" w:rsidP="00C51317">
      <w:pPr>
        <w:spacing w:after="0"/>
        <w:jc w:val="both"/>
        <w:rPr>
          <w:rFonts w:ascii="Times New Roman" w:hAnsi="Times New Roman" w:cs="Times New Roman"/>
          <w:sz w:val="24"/>
          <w:szCs w:val="24"/>
          <w:lang w:val="ro-RO"/>
        </w:rPr>
      </w:pPr>
    </w:p>
    <w:tbl>
      <w:tblPr>
        <w:tblStyle w:val="TableGrid1"/>
        <w:tblW w:w="0" w:type="auto"/>
        <w:tblLook w:val="04A0" w:firstRow="1" w:lastRow="0" w:firstColumn="1" w:lastColumn="0" w:noHBand="0" w:noVBand="1"/>
      </w:tblPr>
      <w:tblGrid>
        <w:gridCol w:w="9062"/>
      </w:tblGrid>
      <w:tr w:rsidR="00C51317" w:rsidRPr="006A64E2" w14:paraId="6EB27F9E" w14:textId="77777777" w:rsidTr="00D273B5">
        <w:tc>
          <w:tcPr>
            <w:tcW w:w="9350" w:type="dxa"/>
          </w:tcPr>
          <w:p w14:paraId="53EB4CBD" w14:textId="77777777" w:rsidR="00C51317" w:rsidRPr="006A64E2" w:rsidRDefault="00C51317" w:rsidP="00D273B5">
            <w:pPr>
              <w:spacing w:after="160" w:line="259" w:lineRule="auto"/>
              <w:rPr>
                <w:rFonts w:ascii="Times New Roman" w:hAnsi="Times New Roman" w:cs="Times New Roman"/>
                <w:b/>
                <w:bCs/>
                <w:sz w:val="28"/>
                <w:szCs w:val="28"/>
                <w:u w:val="single"/>
                <w:lang w:val="ro-RO"/>
              </w:rPr>
            </w:pPr>
            <w:r w:rsidRPr="006A64E2">
              <w:rPr>
                <w:rFonts w:ascii="Times New Roman" w:hAnsi="Times New Roman" w:cs="Times New Roman"/>
                <w:b/>
                <w:bCs/>
                <w:sz w:val="28"/>
                <w:szCs w:val="28"/>
                <w:u w:val="single"/>
                <w:lang w:val="ro-RO"/>
              </w:rPr>
              <w:t>Criteriul etnic</w:t>
            </w:r>
          </w:p>
          <w:p w14:paraId="04EBE07B" w14:textId="77777777" w:rsidR="00C51317" w:rsidRPr="006A64E2" w:rsidRDefault="00C51317" w:rsidP="00D273B5">
            <w:pPr>
              <w:spacing w:after="160" w:line="259" w:lineRule="auto"/>
              <w:rPr>
                <w:rFonts w:ascii="Times New Roman" w:hAnsi="Times New Roman" w:cs="Times New Roman"/>
                <w:b/>
                <w:bCs/>
                <w:sz w:val="28"/>
                <w:szCs w:val="28"/>
                <w:lang w:val="ro-RO"/>
              </w:rPr>
            </w:pPr>
            <w:r w:rsidRPr="006A64E2">
              <w:rPr>
                <w:rFonts w:ascii="Times New Roman" w:hAnsi="Times New Roman" w:cs="Times New Roman"/>
                <w:b/>
                <w:bCs/>
                <w:sz w:val="28"/>
                <w:szCs w:val="28"/>
                <w:lang w:val="ro-RO"/>
              </w:rPr>
              <w:t>A. Date referitoare la elev</w:t>
            </w:r>
          </w:p>
          <w:p w14:paraId="680F7EC9" w14:textId="77777777" w:rsidR="00C51317" w:rsidRPr="006A64E2" w:rsidRDefault="00C51317" w:rsidP="00C51317">
            <w:pPr>
              <w:numPr>
                <w:ilvl w:val="0"/>
                <w:numId w:val="13"/>
              </w:numPr>
              <w:spacing w:line="259" w:lineRule="auto"/>
              <w:ind w:left="714" w:hanging="357"/>
              <w:contextualSpacing/>
              <w:jc w:val="both"/>
              <w:rPr>
                <w:rFonts w:ascii="Times New Roman" w:hAnsi="Times New Roman" w:cs="Times New Roman"/>
                <w:lang w:val="ro-RO"/>
              </w:rPr>
            </w:pPr>
            <w:r w:rsidRPr="006A64E2">
              <w:rPr>
                <w:rFonts w:ascii="Times New Roman" w:hAnsi="Times New Roman" w:cs="Times New Roman"/>
                <w:lang w:val="ro-RO"/>
              </w:rPr>
              <w:t>Nivelul educațional al copilului, grupa/clasa în care este înregistrat</w:t>
            </w:r>
          </w:p>
          <w:p w14:paraId="357FD663" w14:textId="77777777" w:rsidR="00C51317" w:rsidRPr="006A64E2" w:rsidRDefault="00C51317" w:rsidP="00C51317">
            <w:pPr>
              <w:numPr>
                <w:ilvl w:val="0"/>
                <w:numId w:val="13"/>
              </w:numPr>
              <w:spacing w:line="259" w:lineRule="auto"/>
              <w:ind w:left="714" w:hanging="357"/>
              <w:contextualSpacing/>
              <w:jc w:val="both"/>
              <w:rPr>
                <w:rFonts w:ascii="Times New Roman" w:hAnsi="Times New Roman" w:cs="Times New Roman"/>
                <w:lang w:val="ro-RO"/>
              </w:rPr>
            </w:pPr>
            <w:r w:rsidRPr="006A64E2">
              <w:rPr>
                <w:rFonts w:ascii="Times New Roman" w:hAnsi="Times New Roman" w:cs="Times New Roman"/>
                <w:lang w:val="ro-RO"/>
              </w:rPr>
              <w:t>Etnia autodeclarată a elevului (ATENȚIE! Se va solicita părinților declararea etniei elevului, nu a naționalității, pentru a evita orice confuzie)</w:t>
            </w:r>
          </w:p>
          <w:p w14:paraId="045066FD" w14:textId="77777777" w:rsidR="00C51317" w:rsidRPr="006A64E2" w:rsidRDefault="00C51317" w:rsidP="00C51317">
            <w:pPr>
              <w:numPr>
                <w:ilvl w:val="0"/>
                <w:numId w:val="13"/>
              </w:numPr>
              <w:spacing w:line="259" w:lineRule="auto"/>
              <w:ind w:left="714" w:hanging="357"/>
              <w:contextualSpacing/>
              <w:jc w:val="both"/>
              <w:rPr>
                <w:rFonts w:ascii="Times New Roman" w:hAnsi="Times New Roman" w:cs="Times New Roman"/>
                <w:lang w:val="ro-RO"/>
              </w:rPr>
            </w:pPr>
            <w:r w:rsidRPr="006A64E2">
              <w:rPr>
                <w:rFonts w:ascii="Times New Roman" w:hAnsi="Times New Roman" w:cs="Times New Roman"/>
                <w:lang w:val="ro-RO"/>
              </w:rPr>
              <w:lastRenderedPageBreak/>
              <w:t xml:space="preserve">Poziționarea elevului în ultimele două bănci (DA sau NU) </w:t>
            </w:r>
            <w:r w:rsidRPr="006A64E2">
              <w:rPr>
                <w:rFonts w:ascii="Times New Roman" w:hAnsi="Times New Roman" w:cs="Times New Roman"/>
                <w:sz w:val="24"/>
                <w:szCs w:val="24"/>
                <w:lang w:val="ro-RO"/>
              </w:rPr>
              <w:t>.</w:t>
            </w:r>
          </w:p>
          <w:p w14:paraId="1B8BB547" w14:textId="77777777" w:rsidR="00C51317" w:rsidRPr="006A64E2" w:rsidRDefault="00C51317" w:rsidP="00C51317">
            <w:pPr>
              <w:numPr>
                <w:ilvl w:val="0"/>
                <w:numId w:val="13"/>
              </w:numPr>
              <w:spacing w:line="259" w:lineRule="auto"/>
              <w:ind w:left="714" w:hanging="357"/>
              <w:contextualSpacing/>
              <w:jc w:val="both"/>
              <w:rPr>
                <w:rFonts w:ascii="Times New Roman" w:hAnsi="Times New Roman" w:cs="Times New Roman"/>
                <w:lang w:val="ro-RO"/>
              </w:rPr>
            </w:pPr>
            <w:r w:rsidRPr="006A64E2">
              <w:rPr>
                <w:rFonts w:ascii="Times New Roman" w:hAnsi="Times New Roman" w:cs="Times New Roman"/>
                <w:lang w:val="ro-RO"/>
              </w:rPr>
              <w:t>Clădirea în care învață elevul (dacă sunt mai multe clădiri în care sunt furnizate serviciile educaționale la nivelul unității școlare / structurii școlare)</w:t>
            </w:r>
          </w:p>
          <w:p w14:paraId="59B63590" w14:textId="77777777" w:rsidR="00C51317" w:rsidRPr="006A64E2" w:rsidRDefault="00C51317" w:rsidP="00C51317">
            <w:pPr>
              <w:numPr>
                <w:ilvl w:val="0"/>
                <w:numId w:val="13"/>
              </w:numPr>
              <w:spacing w:line="259" w:lineRule="auto"/>
              <w:ind w:left="714" w:hanging="357"/>
              <w:contextualSpacing/>
              <w:jc w:val="both"/>
              <w:rPr>
                <w:rFonts w:ascii="Times New Roman" w:hAnsi="Times New Roman" w:cs="Times New Roman"/>
                <w:lang w:val="ro-RO"/>
              </w:rPr>
            </w:pPr>
            <w:r w:rsidRPr="006A64E2">
              <w:rPr>
                <w:rFonts w:ascii="Times New Roman" w:hAnsi="Times New Roman" w:cs="Times New Roman"/>
                <w:lang w:val="ro-RO"/>
              </w:rPr>
              <w:t>Elevul este absolvent de nivel învățământ (ciclu complet)?  1. DA    2. NU (această informație va fi completată doar pentru elevii care sunt în clasa a VIII-a, respectiv în an terminal liceu (clasa a XII-a/clasa a XIII-a) și va fi completată după încheierea anului școlar)</w:t>
            </w:r>
          </w:p>
          <w:p w14:paraId="3E31CE2C" w14:textId="77777777" w:rsidR="00C51317" w:rsidRPr="006A64E2" w:rsidRDefault="00C51317" w:rsidP="00C51317">
            <w:pPr>
              <w:numPr>
                <w:ilvl w:val="0"/>
                <w:numId w:val="13"/>
              </w:numPr>
              <w:spacing w:line="259" w:lineRule="auto"/>
              <w:ind w:left="714" w:hanging="357"/>
              <w:contextualSpacing/>
              <w:jc w:val="both"/>
              <w:rPr>
                <w:rFonts w:ascii="Times New Roman" w:hAnsi="Times New Roman" w:cs="Times New Roman"/>
                <w:lang w:val="ro-RO"/>
              </w:rPr>
            </w:pPr>
            <w:r w:rsidRPr="006A64E2">
              <w:rPr>
                <w:rFonts w:ascii="Times New Roman" w:hAnsi="Times New Roman" w:cs="Times New Roman"/>
                <w:lang w:val="ro-RO"/>
              </w:rPr>
              <w:t>Dacă a fost înscris în clasa a VIII-a, s-a înscris la evaluarea națională? – această informație se colectează doar pentru elevii care au fost înscriși în clasa a VIII-a (au absolvit, deci, clasa a VII-a). Interesează aici dacă, în acest caz, elevul înscris în clasa a VIII-a s-a înscris și pentru a susține evaluarea națională.</w:t>
            </w:r>
          </w:p>
          <w:p w14:paraId="17BF474D" w14:textId="77777777" w:rsidR="00C51317" w:rsidRPr="006A64E2" w:rsidRDefault="00C51317" w:rsidP="00C51317">
            <w:pPr>
              <w:pStyle w:val="ListParagraph"/>
              <w:numPr>
                <w:ilvl w:val="0"/>
                <w:numId w:val="13"/>
              </w:numPr>
              <w:spacing w:line="259" w:lineRule="auto"/>
              <w:ind w:left="714" w:hanging="357"/>
              <w:jc w:val="both"/>
              <w:rPr>
                <w:rFonts w:ascii="Times New Roman" w:hAnsi="Times New Roman" w:cs="Times New Roman"/>
                <w:lang w:val="ro-RO"/>
              </w:rPr>
            </w:pPr>
            <w:r w:rsidRPr="006A64E2">
              <w:rPr>
                <w:rFonts w:ascii="Times New Roman" w:hAnsi="Times New Roman" w:cs="Times New Roman"/>
                <w:lang w:val="ro-RO"/>
              </w:rPr>
              <w:t>Dacă a fost înscris în clasa a XII-a, s-a înscris la examenul de Bacalaureat? – această informație se colectează doar pentru elevii care au fost înscriși în clasa a XII-a (au absolvit, deci, clasa a XI-a). Interesează aici dacă, în acest caz, elevul s-a înscris pentru a susține examenul de Bacalaureat.</w:t>
            </w:r>
          </w:p>
          <w:p w14:paraId="201F1C3B" w14:textId="77777777" w:rsidR="00C51317" w:rsidRPr="006A64E2" w:rsidRDefault="00C51317" w:rsidP="00D273B5">
            <w:pPr>
              <w:spacing w:after="160" w:line="259" w:lineRule="auto"/>
              <w:ind w:left="720"/>
              <w:contextualSpacing/>
              <w:rPr>
                <w:rFonts w:ascii="Times New Roman" w:hAnsi="Times New Roman" w:cs="Times New Roman"/>
                <w:lang w:val="ro-RO"/>
              </w:rPr>
            </w:pPr>
          </w:p>
          <w:p w14:paraId="648AD34E" w14:textId="77777777" w:rsidR="00C51317" w:rsidRPr="006A64E2" w:rsidRDefault="00C51317" w:rsidP="00D273B5">
            <w:pPr>
              <w:spacing w:after="160" w:line="259" w:lineRule="auto"/>
              <w:rPr>
                <w:rFonts w:ascii="Times New Roman" w:hAnsi="Times New Roman" w:cs="Times New Roman"/>
                <w:lang w:val="ro-RO"/>
              </w:rPr>
            </w:pPr>
            <w:r w:rsidRPr="006A64E2">
              <w:rPr>
                <w:rFonts w:ascii="Times New Roman" w:hAnsi="Times New Roman" w:cs="Times New Roman"/>
                <w:b/>
                <w:bCs/>
                <w:sz w:val="28"/>
                <w:szCs w:val="28"/>
                <w:lang w:val="ro-RO"/>
              </w:rPr>
              <w:t>B. Date referitoare la unitatea școlară</w:t>
            </w:r>
          </w:p>
          <w:p w14:paraId="3CD9494D"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Dacă în școală au fost constituite grupe/clase în scopul predării în limba maternă a acelui grup etnic sau în sistem bilingv</w:t>
            </w:r>
          </w:p>
          <w:p w14:paraId="76DDF360"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Curriculum-ul la decizia şcolii din unitatea dvs. de învățământ reflectă cultura şi istoria minorităților naționale existente în populația școlară?</w:t>
            </w:r>
          </w:p>
          <w:p w14:paraId="3BCE9300"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Personalul de conducere al unității de învățământ preuniversitar și cadrele didactice ale unității de învățământ preuniversitar au urmat cursuri despre cultura şi istoria minorităților naționale care se regăsesc în unitatea de învățământ?   1. DA    2. NU</w:t>
            </w:r>
          </w:p>
          <w:p w14:paraId="7EEA3AD7"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 xml:space="preserve">DACĂ DA, exemple de astfel de cursuri: </w:t>
            </w:r>
          </w:p>
          <w:p w14:paraId="7AE0541F" w14:textId="77777777" w:rsidR="00C51317" w:rsidRPr="006A64E2" w:rsidRDefault="00C51317" w:rsidP="00D273B5">
            <w:pPr>
              <w:spacing w:after="160" w:line="259" w:lineRule="auto"/>
              <w:ind w:left="720"/>
              <w:contextualSpacing/>
              <w:rPr>
                <w:rFonts w:ascii="Times New Roman" w:hAnsi="Times New Roman" w:cs="Times New Roman"/>
                <w:lang w:val="ro-RO"/>
              </w:rPr>
            </w:pPr>
            <w:r w:rsidRPr="006A64E2">
              <w:rPr>
                <w:rFonts w:ascii="Times New Roman" w:hAnsi="Times New Roman" w:cs="Times New Roman"/>
                <w:lang w:val="ro-RO"/>
              </w:rPr>
              <w:t>.......................................................................................................................................................................................................................................................................................................................................................................................................................................................................</w:t>
            </w:r>
          </w:p>
          <w:p w14:paraId="0B081995"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Unitatea de învățământ desfășoară activităţi extracurriculare care reflectă cultura şi istoria minorităților naționale? 1. DA    2. NU</w:t>
            </w:r>
          </w:p>
          <w:p w14:paraId="50CA2765"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Unitatea de învățământ preuniversitar este dotată cu materiale care reflectă cultura şi istoria minorităților naționale (cărți, periodice sau alte resurse educaționale în biblioteca unității de învățământ preuniversitar etc.)?  1. DA    2. NU</w:t>
            </w:r>
          </w:p>
          <w:p w14:paraId="7656255B"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Câte cereri au fost depuse în școală pentru înscrierea la disciplina limba maternă? ....................</w:t>
            </w:r>
          </w:p>
          <w:p w14:paraId="61E401D4"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Care este numărul elevilor înscriși la această disciplină (pentru fiecare minoritate națională), la nivelul unității de învățământ?</w:t>
            </w:r>
          </w:p>
          <w:p w14:paraId="0326FFE8" w14:textId="77777777" w:rsidR="00C51317" w:rsidRPr="006A64E2" w:rsidRDefault="00C51317" w:rsidP="00D273B5">
            <w:pPr>
              <w:spacing w:after="160" w:line="259" w:lineRule="auto"/>
              <w:ind w:left="720"/>
              <w:contextualSpacing/>
              <w:rPr>
                <w:rFonts w:ascii="Times New Roman" w:hAnsi="Times New Roman" w:cs="Times New Roman"/>
                <w:lang w:val="ro-RO"/>
              </w:rPr>
            </w:pPr>
            <w:r w:rsidRPr="006A64E2">
              <w:rPr>
                <w:rFonts w:ascii="Times New Roman" w:hAnsi="Times New Roman" w:cs="Times New Roman"/>
                <w:lang w:val="ro-RO"/>
              </w:rPr>
              <w:t>Romi........................................</w:t>
            </w:r>
          </w:p>
          <w:p w14:paraId="0A340B40" w14:textId="77777777" w:rsidR="00C51317" w:rsidRPr="006A64E2" w:rsidRDefault="00C51317" w:rsidP="00D273B5">
            <w:pPr>
              <w:spacing w:after="160" w:line="259" w:lineRule="auto"/>
              <w:ind w:left="720"/>
              <w:contextualSpacing/>
              <w:rPr>
                <w:rFonts w:ascii="Times New Roman" w:hAnsi="Times New Roman" w:cs="Times New Roman"/>
                <w:lang w:val="ro-RO"/>
              </w:rPr>
            </w:pPr>
            <w:r w:rsidRPr="006A64E2">
              <w:rPr>
                <w:rFonts w:ascii="Times New Roman" w:hAnsi="Times New Roman" w:cs="Times New Roman"/>
                <w:lang w:val="ro-RO"/>
              </w:rPr>
              <w:t>Maghiari...................................</w:t>
            </w:r>
          </w:p>
          <w:p w14:paraId="09A050ED" w14:textId="77777777" w:rsidR="00C51317" w:rsidRPr="006A64E2" w:rsidRDefault="00C51317" w:rsidP="00D273B5">
            <w:pPr>
              <w:spacing w:after="160" w:line="259" w:lineRule="auto"/>
              <w:ind w:left="720"/>
              <w:contextualSpacing/>
              <w:rPr>
                <w:rFonts w:ascii="Times New Roman" w:hAnsi="Times New Roman" w:cs="Times New Roman"/>
                <w:lang w:val="ro-RO"/>
              </w:rPr>
            </w:pPr>
            <w:r w:rsidRPr="006A64E2">
              <w:rPr>
                <w:rFonts w:ascii="Times New Roman" w:hAnsi="Times New Roman" w:cs="Times New Roman"/>
                <w:lang w:val="ro-RO"/>
              </w:rPr>
              <w:t>Altă minoritate națională, care?.....................................</w:t>
            </w:r>
          </w:p>
          <w:p w14:paraId="664D40D2" w14:textId="77777777" w:rsidR="00C51317" w:rsidRPr="006A64E2" w:rsidRDefault="00C51317" w:rsidP="00D273B5">
            <w:pPr>
              <w:spacing w:after="160" w:line="259" w:lineRule="auto"/>
              <w:ind w:left="720"/>
              <w:contextualSpacing/>
              <w:rPr>
                <w:rFonts w:ascii="Times New Roman" w:hAnsi="Times New Roman" w:cs="Times New Roman"/>
                <w:lang w:val="ro-RO"/>
              </w:rPr>
            </w:pPr>
          </w:p>
          <w:p w14:paraId="3CBC93BB" w14:textId="77777777" w:rsidR="00C51317" w:rsidRPr="006A64E2" w:rsidRDefault="00C51317" w:rsidP="00D273B5">
            <w:pPr>
              <w:spacing w:after="160" w:line="259" w:lineRule="auto"/>
              <w:ind w:left="720"/>
              <w:contextualSpacing/>
              <w:rPr>
                <w:rFonts w:ascii="Times New Roman" w:hAnsi="Times New Roman" w:cs="Times New Roman"/>
                <w:lang w:val="ro-RO"/>
              </w:rPr>
            </w:pPr>
          </w:p>
          <w:p w14:paraId="297C3EE8" w14:textId="77777777" w:rsidR="00C51317" w:rsidRPr="006A64E2" w:rsidRDefault="00C51317" w:rsidP="00D273B5">
            <w:pPr>
              <w:spacing w:after="160" w:line="259" w:lineRule="auto"/>
              <w:rPr>
                <w:rFonts w:ascii="Times New Roman" w:hAnsi="Times New Roman" w:cs="Times New Roman"/>
                <w:b/>
                <w:bCs/>
                <w:sz w:val="28"/>
                <w:szCs w:val="28"/>
                <w:u w:val="single"/>
                <w:lang w:val="ro-RO"/>
              </w:rPr>
            </w:pPr>
            <w:r w:rsidRPr="006A64E2">
              <w:rPr>
                <w:rFonts w:ascii="Times New Roman" w:hAnsi="Times New Roman" w:cs="Times New Roman"/>
                <w:b/>
                <w:bCs/>
                <w:sz w:val="28"/>
                <w:szCs w:val="28"/>
                <w:u w:val="single"/>
                <w:lang w:val="ro-RO"/>
              </w:rPr>
              <w:t xml:space="preserve">Criteriul dizabilității </w:t>
            </w:r>
          </w:p>
          <w:p w14:paraId="1E86192F" w14:textId="77777777" w:rsidR="00C51317" w:rsidRPr="006A64E2" w:rsidRDefault="00C51317" w:rsidP="00D273B5">
            <w:pPr>
              <w:spacing w:after="160" w:line="259" w:lineRule="auto"/>
              <w:rPr>
                <w:rFonts w:ascii="Times New Roman" w:hAnsi="Times New Roman" w:cs="Times New Roman"/>
                <w:b/>
                <w:bCs/>
                <w:sz w:val="28"/>
                <w:szCs w:val="28"/>
                <w:lang w:val="ro-RO"/>
              </w:rPr>
            </w:pPr>
            <w:r w:rsidRPr="006A64E2">
              <w:rPr>
                <w:rFonts w:ascii="Times New Roman" w:hAnsi="Times New Roman" w:cs="Times New Roman"/>
                <w:b/>
                <w:bCs/>
                <w:sz w:val="28"/>
                <w:szCs w:val="28"/>
                <w:lang w:val="ro-RO"/>
              </w:rPr>
              <w:t>A. Date referitoare la elev</w:t>
            </w:r>
          </w:p>
          <w:p w14:paraId="1980DDD1"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Copilul are dizabilități numai cu dosar DGASPC?   1. DA    2. NU</w:t>
            </w:r>
          </w:p>
          <w:p w14:paraId="7FCA682C"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Copilul are dizabilități numai cu certificat de orientare CJRAE?   1. DA    2. NU</w:t>
            </w:r>
          </w:p>
          <w:p w14:paraId="130B6A9B"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Copilul are dizabilități cu dosar DGASPC și certificat de orientare CJRAE?   1. DA    2. NU</w:t>
            </w:r>
          </w:p>
          <w:p w14:paraId="38057149" w14:textId="77777777" w:rsidR="00C51317" w:rsidRPr="006A64E2" w:rsidRDefault="00C51317" w:rsidP="00D273B5">
            <w:pPr>
              <w:spacing w:after="160" w:line="259" w:lineRule="auto"/>
              <w:rPr>
                <w:rFonts w:ascii="Times New Roman" w:hAnsi="Times New Roman" w:cs="Times New Roman"/>
                <w:lang w:val="ro-RO"/>
              </w:rPr>
            </w:pPr>
            <w:r w:rsidRPr="006A64E2">
              <w:rPr>
                <w:rFonts w:ascii="Times New Roman" w:hAnsi="Times New Roman" w:cs="Times New Roman"/>
                <w:b/>
                <w:bCs/>
                <w:sz w:val="28"/>
                <w:szCs w:val="28"/>
                <w:lang w:val="ro-RO"/>
              </w:rPr>
              <w:t>B. Date referitoare la unitatea școlară</w:t>
            </w:r>
          </w:p>
          <w:p w14:paraId="43D7C11B" w14:textId="77777777" w:rsidR="00C51317" w:rsidRPr="006A64E2" w:rsidRDefault="00C51317" w:rsidP="00C51317">
            <w:pPr>
              <w:numPr>
                <w:ilvl w:val="0"/>
                <w:numId w:val="13"/>
              </w:numPr>
              <w:tabs>
                <w:tab w:val="left" w:pos="9356"/>
              </w:tabs>
              <w:spacing w:after="160" w:line="259" w:lineRule="auto"/>
              <w:ind w:right="738"/>
              <w:contextualSpacing/>
              <w:jc w:val="both"/>
              <w:rPr>
                <w:rFonts w:ascii="Times New Roman" w:hAnsi="Times New Roman" w:cs="Times New Roman"/>
                <w:bCs/>
                <w:lang w:val="ro-RO"/>
              </w:rPr>
            </w:pPr>
            <w:r w:rsidRPr="006A64E2">
              <w:rPr>
                <w:rFonts w:ascii="Times New Roman" w:hAnsi="Times New Roman" w:cs="Times New Roman"/>
                <w:bCs/>
                <w:lang w:val="ro-RO"/>
              </w:rPr>
              <w:lastRenderedPageBreak/>
              <w:t>Unitatea de învățământ (structura școlară) preuniversitar este dotată cu facilități/ modalități de accesibilizare pentru elevii cu dizabilități ÎN FIECARE DINTRE CLĂDIRILE SALE (dacă există mai multe clădiri în care se derulează cursurile școlare în cadrul unității școlare / structurii) ?    1. DA    2. NU</w:t>
            </w:r>
          </w:p>
          <w:p w14:paraId="4717FC81" w14:textId="77777777" w:rsidR="00C51317" w:rsidRPr="006A64E2" w:rsidRDefault="00C51317" w:rsidP="00C51317">
            <w:pPr>
              <w:numPr>
                <w:ilvl w:val="0"/>
                <w:numId w:val="13"/>
              </w:numPr>
              <w:tabs>
                <w:tab w:val="left" w:pos="9356"/>
              </w:tabs>
              <w:spacing w:after="160" w:line="259" w:lineRule="auto"/>
              <w:ind w:right="738"/>
              <w:contextualSpacing/>
              <w:jc w:val="both"/>
              <w:rPr>
                <w:rFonts w:ascii="Times New Roman" w:hAnsi="Times New Roman" w:cs="Times New Roman"/>
                <w:bCs/>
                <w:lang w:val="ro-RO"/>
              </w:rPr>
            </w:pPr>
            <w:r w:rsidRPr="006A64E2">
              <w:rPr>
                <w:rFonts w:ascii="Times New Roman" w:hAnsi="Times New Roman" w:cs="Times New Roman"/>
                <w:bCs/>
                <w:lang w:val="ro-RO"/>
              </w:rPr>
              <w:t>DACĂ DA, enumerați ce facilități / modalități de accesibilizare există:</w:t>
            </w:r>
          </w:p>
          <w:p w14:paraId="7E3EB694" w14:textId="77777777" w:rsidR="00C51317" w:rsidRPr="006A64E2" w:rsidRDefault="00C51317" w:rsidP="00D273B5">
            <w:pPr>
              <w:tabs>
                <w:tab w:val="left" w:pos="9356"/>
              </w:tabs>
              <w:spacing w:after="160" w:line="259" w:lineRule="auto"/>
              <w:ind w:left="720" w:right="738"/>
              <w:contextualSpacing/>
              <w:jc w:val="both"/>
              <w:rPr>
                <w:rFonts w:ascii="Times New Roman" w:hAnsi="Times New Roman" w:cs="Times New Roman"/>
                <w:bCs/>
                <w:lang w:val="ro-RO"/>
              </w:rPr>
            </w:pPr>
            <w:r w:rsidRPr="006A64E2">
              <w:rPr>
                <w:rFonts w:ascii="Times New Roman" w:hAnsi="Times New Roman" w:cs="Times New Roman"/>
                <w:bCs/>
                <w:lang w:val="ro-RO"/>
              </w:rPr>
              <w:t>1.....................................................................................</w:t>
            </w:r>
          </w:p>
          <w:p w14:paraId="46EF442D" w14:textId="77777777" w:rsidR="00C51317" w:rsidRPr="006A64E2" w:rsidRDefault="00C51317" w:rsidP="00D273B5">
            <w:pPr>
              <w:tabs>
                <w:tab w:val="left" w:pos="9356"/>
              </w:tabs>
              <w:spacing w:after="160" w:line="259" w:lineRule="auto"/>
              <w:ind w:left="720" w:right="738"/>
              <w:contextualSpacing/>
              <w:jc w:val="both"/>
              <w:rPr>
                <w:rFonts w:ascii="Times New Roman" w:hAnsi="Times New Roman" w:cs="Times New Roman"/>
                <w:bCs/>
                <w:i/>
                <w:lang w:val="ro-RO"/>
              </w:rPr>
            </w:pPr>
            <w:r w:rsidRPr="006A64E2">
              <w:rPr>
                <w:rFonts w:ascii="Times New Roman" w:hAnsi="Times New Roman" w:cs="Times New Roman"/>
                <w:bCs/>
                <w:lang w:val="ro-RO"/>
              </w:rPr>
              <w:t>2.....................................................................................</w:t>
            </w:r>
          </w:p>
          <w:p w14:paraId="6417484A" w14:textId="77777777" w:rsidR="00C51317" w:rsidRPr="006A64E2" w:rsidRDefault="00C51317" w:rsidP="00D273B5">
            <w:pPr>
              <w:tabs>
                <w:tab w:val="left" w:pos="9356"/>
              </w:tabs>
              <w:spacing w:after="160" w:line="259" w:lineRule="auto"/>
              <w:ind w:left="720" w:right="738"/>
              <w:contextualSpacing/>
              <w:jc w:val="both"/>
              <w:rPr>
                <w:rFonts w:ascii="Times New Roman" w:hAnsi="Times New Roman" w:cs="Times New Roman"/>
                <w:bCs/>
                <w:i/>
                <w:lang w:val="ro-RO"/>
              </w:rPr>
            </w:pPr>
            <w:r w:rsidRPr="006A64E2">
              <w:rPr>
                <w:rFonts w:ascii="Times New Roman" w:hAnsi="Times New Roman" w:cs="Times New Roman"/>
                <w:bCs/>
                <w:lang w:val="ro-RO"/>
              </w:rPr>
              <w:t>3.....................................................................................</w:t>
            </w:r>
          </w:p>
          <w:p w14:paraId="6C3D25D5" w14:textId="77777777" w:rsidR="00C51317" w:rsidRPr="006A64E2" w:rsidRDefault="00C51317" w:rsidP="00D273B5">
            <w:pPr>
              <w:tabs>
                <w:tab w:val="left" w:pos="9356"/>
              </w:tabs>
              <w:spacing w:after="160" w:line="259" w:lineRule="auto"/>
              <w:ind w:left="720" w:right="738"/>
              <w:contextualSpacing/>
              <w:jc w:val="both"/>
              <w:rPr>
                <w:rFonts w:ascii="Times New Roman" w:hAnsi="Times New Roman" w:cs="Times New Roman"/>
                <w:bCs/>
                <w:i/>
                <w:lang w:val="ro-RO"/>
              </w:rPr>
            </w:pPr>
            <w:r w:rsidRPr="006A64E2">
              <w:rPr>
                <w:rFonts w:ascii="Times New Roman" w:hAnsi="Times New Roman" w:cs="Times New Roman"/>
                <w:bCs/>
                <w:lang w:val="ro-RO"/>
              </w:rPr>
              <w:t>4.....................................................................................</w:t>
            </w:r>
          </w:p>
          <w:p w14:paraId="00E14C40" w14:textId="77777777" w:rsidR="00C51317" w:rsidRPr="006A64E2" w:rsidRDefault="00C51317" w:rsidP="00D273B5">
            <w:pPr>
              <w:tabs>
                <w:tab w:val="left" w:pos="9356"/>
              </w:tabs>
              <w:spacing w:after="160" w:line="259" w:lineRule="auto"/>
              <w:ind w:left="720" w:right="738"/>
              <w:contextualSpacing/>
              <w:jc w:val="both"/>
              <w:rPr>
                <w:rFonts w:ascii="Times New Roman" w:hAnsi="Times New Roman" w:cs="Times New Roman"/>
                <w:bCs/>
                <w:lang w:val="ro-RO"/>
              </w:rPr>
            </w:pPr>
            <w:r w:rsidRPr="006A64E2">
              <w:rPr>
                <w:rFonts w:ascii="Times New Roman" w:hAnsi="Times New Roman" w:cs="Times New Roman"/>
                <w:bCs/>
                <w:lang w:val="ro-RO"/>
              </w:rPr>
              <w:t>5.....................................................................................</w:t>
            </w:r>
          </w:p>
          <w:p w14:paraId="5E36EE11" w14:textId="77777777" w:rsidR="00C51317" w:rsidRPr="006A64E2" w:rsidRDefault="00C51317" w:rsidP="00D273B5">
            <w:pPr>
              <w:tabs>
                <w:tab w:val="left" w:pos="9356"/>
              </w:tabs>
              <w:spacing w:after="160" w:line="259" w:lineRule="auto"/>
              <w:ind w:left="720" w:right="738"/>
              <w:contextualSpacing/>
              <w:jc w:val="both"/>
              <w:rPr>
                <w:rFonts w:ascii="Times New Roman" w:hAnsi="Times New Roman" w:cs="Times New Roman"/>
                <w:bCs/>
                <w:lang w:val="ro-RO"/>
              </w:rPr>
            </w:pPr>
          </w:p>
          <w:p w14:paraId="7C57F291" w14:textId="77777777" w:rsidR="00C51317" w:rsidRPr="006A64E2" w:rsidRDefault="00C51317" w:rsidP="00D273B5">
            <w:pPr>
              <w:spacing w:after="160" w:line="259" w:lineRule="auto"/>
              <w:rPr>
                <w:rFonts w:ascii="Times New Roman" w:hAnsi="Times New Roman" w:cs="Times New Roman"/>
                <w:b/>
                <w:bCs/>
                <w:sz w:val="28"/>
                <w:szCs w:val="28"/>
                <w:u w:val="single"/>
                <w:lang w:val="ro-RO"/>
              </w:rPr>
            </w:pPr>
            <w:r w:rsidRPr="006A64E2">
              <w:rPr>
                <w:rFonts w:ascii="Times New Roman" w:hAnsi="Times New Roman" w:cs="Times New Roman"/>
                <w:b/>
                <w:bCs/>
                <w:sz w:val="28"/>
                <w:szCs w:val="28"/>
                <w:u w:val="single"/>
                <w:lang w:val="ro-RO"/>
              </w:rPr>
              <w:t xml:space="preserve">Criteriul statutului socio-economic al familiilor </w:t>
            </w:r>
          </w:p>
          <w:p w14:paraId="55019BA9" w14:textId="77777777" w:rsidR="00C51317" w:rsidRPr="006A64E2" w:rsidRDefault="00C51317" w:rsidP="00D273B5">
            <w:pPr>
              <w:spacing w:after="160" w:line="259" w:lineRule="auto"/>
              <w:rPr>
                <w:rFonts w:ascii="Times New Roman" w:hAnsi="Times New Roman" w:cs="Times New Roman"/>
                <w:b/>
                <w:bCs/>
                <w:sz w:val="28"/>
                <w:szCs w:val="28"/>
                <w:lang w:val="ro-RO"/>
              </w:rPr>
            </w:pPr>
            <w:r w:rsidRPr="006A64E2">
              <w:rPr>
                <w:rFonts w:ascii="Times New Roman" w:hAnsi="Times New Roman" w:cs="Times New Roman"/>
                <w:b/>
                <w:bCs/>
                <w:sz w:val="28"/>
                <w:szCs w:val="28"/>
                <w:lang w:val="ro-RO"/>
              </w:rPr>
              <w:t>A. Date referitoare la elev</w:t>
            </w:r>
          </w:p>
          <w:p w14:paraId="39BD8D51"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 xml:space="preserve">Care este nivelul de educație formală a părinților/tutorelui copilului (ani de studiu mamă/tată/tutore)?   </w:t>
            </w:r>
          </w:p>
          <w:p w14:paraId="37E33DFC"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Pentru copil s-a întocmit dosarul pentru bursă socială, pentru acordarea gratuită de rechizite sau pentru alte forme de ajutor, indiferent dacă beneficiază de acestea sau nu (restricții financiare)   1. DA    2. NU (Informația se referă la acei elevi pentru care s-a aprobat dosarul pentru bursă socială, pentru acordarea gratuită de rechizite sau pentru alte forme de ajutor, indiferent dacă beneficiază de acestea sau nu (restricții financiare)).</w:t>
            </w:r>
          </w:p>
          <w:p w14:paraId="23CDB30E"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Copilul este instituționalizat sau în plasament familial?    1. DA    2. NU</w:t>
            </w:r>
          </w:p>
          <w:p w14:paraId="255AF701"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Copilul provine din familie monoparentală?   1. DA    2. NU</w:t>
            </w:r>
          </w:p>
          <w:p w14:paraId="2DC2AFD1"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 xml:space="preserve">Copilul se află în întreținerea bunicilor sau a altor membri ai familiei?    1. DA    2. NU (informația vizează și situația celor care se află de facto în grija altor membrii ai familiei, deși acest lucru nu a fost formalizat cu tutelă.) </w:t>
            </w:r>
          </w:p>
          <w:p w14:paraId="20DF9F39" w14:textId="77777777" w:rsidR="00C51317" w:rsidRPr="006A64E2" w:rsidRDefault="00C51317" w:rsidP="00D273B5">
            <w:pPr>
              <w:spacing w:after="160" w:line="259" w:lineRule="auto"/>
              <w:ind w:left="720"/>
              <w:contextualSpacing/>
              <w:rPr>
                <w:rFonts w:ascii="Times New Roman" w:hAnsi="Times New Roman" w:cs="Times New Roman"/>
                <w:lang w:val="ro-RO"/>
              </w:rPr>
            </w:pPr>
          </w:p>
          <w:p w14:paraId="3DEC0D52" w14:textId="77777777" w:rsidR="00C51317" w:rsidRPr="006A64E2" w:rsidRDefault="00C51317" w:rsidP="00D273B5">
            <w:pPr>
              <w:spacing w:after="160" w:line="259" w:lineRule="auto"/>
              <w:rPr>
                <w:rFonts w:ascii="Times New Roman" w:hAnsi="Times New Roman" w:cs="Times New Roman"/>
                <w:b/>
                <w:bCs/>
                <w:sz w:val="28"/>
                <w:szCs w:val="28"/>
                <w:u w:val="single"/>
                <w:lang w:val="ro-RO"/>
              </w:rPr>
            </w:pPr>
            <w:r w:rsidRPr="006A64E2">
              <w:rPr>
                <w:rFonts w:ascii="Times New Roman" w:hAnsi="Times New Roman" w:cs="Times New Roman"/>
                <w:b/>
                <w:bCs/>
                <w:sz w:val="28"/>
                <w:szCs w:val="28"/>
                <w:u w:val="single"/>
                <w:lang w:val="ro-RO"/>
              </w:rPr>
              <w:t xml:space="preserve">Criteriul performanțelor școlare ale elevilor/mediului de rezidență al elevilor </w:t>
            </w:r>
          </w:p>
          <w:p w14:paraId="23C7E4CC" w14:textId="77777777" w:rsidR="00C51317" w:rsidRPr="006A64E2" w:rsidRDefault="00C51317" w:rsidP="00D273B5">
            <w:pPr>
              <w:spacing w:after="160" w:line="259" w:lineRule="auto"/>
              <w:rPr>
                <w:rFonts w:ascii="Times New Roman" w:hAnsi="Times New Roman" w:cs="Times New Roman"/>
                <w:b/>
                <w:bCs/>
                <w:sz w:val="28"/>
                <w:szCs w:val="28"/>
                <w:lang w:val="ro-RO"/>
              </w:rPr>
            </w:pPr>
            <w:r w:rsidRPr="006A64E2">
              <w:rPr>
                <w:rFonts w:ascii="Times New Roman" w:hAnsi="Times New Roman" w:cs="Times New Roman"/>
                <w:b/>
                <w:bCs/>
                <w:sz w:val="28"/>
                <w:szCs w:val="28"/>
                <w:lang w:val="ro-RO"/>
              </w:rPr>
              <w:t>A. Date referitoare la elev</w:t>
            </w:r>
          </w:p>
          <w:p w14:paraId="46A13010"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Elevul a fost repetent în anul școlar anterior?   1. DA    2. NU (se are în vedere identificarea elevilor care au rămas repetenți în anul anterior (adică au statutul de „repetent” în anul școlar în curs))</w:t>
            </w:r>
          </w:p>
          <w:p w14:paraId="30BDBA5E"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Dacă este la clasa pregătitoare, elevul a frecventat grădinița?  1. DA    2. NU</w:t>
            </w:r>
          </w:p>
          <w:p w14:paraId="79A378D8"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PENTRU ELEVII DE CLASA A IX-A: Care a fost media de admitere la liceu a elevului? (Informația va fi completată automat din bazele de date ale ministerului când  devine disponibilă)</w:t>
            </w:r>
          </w:p>
          <w:p w14:paraId="0F5FE85D" w14:textId="77777777" w:rsidR="00C51317" w:rsidRPr="006A64E2" w:rsidRDefault="00C51317" w:rsidP="00D273B5">
            <w:pPr>
              <w:spacing w:after="160" w:line="259" w:lineRule="auto"/>
              <w:ind w:left="360"/>
              <w:contextualSpacing/>
              <w:jc w:val="both"/>
              <w:rPr>
                <w:rFonts w:ascii="Times New Roman" w:hAnsi="Times New Roman" w:cs="Times New Roman"/>
                <w:lang w:val="ro-RO"/>
              </w:rPr>
            </w:pPr>
            <w:r w:rsidRPr="006A64E2">
              <w:rPr>
                <w:rFonts w:ascii="Times New Roman" w:hAnsi="Times New Roman" w:cs="Times New Roman"/>
                <w:lang w:val="ro-RO"/>
              </w:rPr>
              <w:t xml:space="preserve">28.1 Elevul a fost admis pe locuri speciale? DA/NU </w:t>
            </w:r>
          </w:p>
          <w:p w14:paraId="6D61EEDB"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PENTRU ELEVII DE CLASA A IX-A: Elevul provine din mediul rural?    1. DA    2. NU</w:t>
            </w:r>
          </w:p>
          <w:p w14:paraId="611534CD"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Elevul este înscris la biblioteca școlară în anul școlar precedent?   1. DA    2. NU</w:t>
            </w:r>
          </w:p>
          <w:p w14:paraId="05979663"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Elevul a participat la activități extrașcolare (competiții, concursuri, excursii, serbări, etc.) la nivelul unității de învățământ preuniversitar, în anul școlar precedent? (SE EXCLUD SERBĂRILE DE FINAL DE AN dintre activitățile extrașcolare luate în calcul)</w:t>
            </w:r>
          </w:p>
          <w:p w14:paraId="2370F563"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PENTRU ELEVII DE CLASA A IX-A: Din ce filieră, profil, specializare / calificare /program de studiu face parte elevul?</w:t>
            </w:r>
          </w:p>
          <w:p w14:paraId="3F828AE4"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PENTRU ELEVII DE CLASA A XII-A: elevul este absolvent de liceu?  1. DA    2. NU – pentru rundele de monitorizare din anii viitori</w:t>
            </w:r>
          </w:p>
          <w:p w14:paraId="0E1721F3"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 xml:space="preserve"> Unul dintre părinții/tutorii elevului este membru în Consiliul de Administrație al unității de învățământ preuniversitar și/sau membru în unul din Comitetele de părinți existente în unitatea de învățământ preuniversitar? Elevul face parte dintr-un p</w:t>
            </w:r>
            <w:r w:rsidRPr="006A64E2">
              <w:rPr>
                <w:rFonts w:ascii="Times New Roman" w:hAnsi="Times New Roman" w:cs="Times New Roman"/>
                <w:color w:val="000000"/>
                <w:lang w:val="ro-RO"/>
              </w:rPr>
              <w:t xml:space="preserve">rogram de studiu (de tip </w:t>
            </w:r>
            <w:r w:rsidRPr="006A64E2">
              <w:rPr>
                <w:rFonts w:ascii="Times New Roman" w:hAnsi="Times New Roman" w:cs="Times New Roman"/>
                <w:color w:val="000000"/>
                <w:lang w:val="ro-RO"/>
              </w:rPr>
              <w:lastRenderedPageBreak/>
              <w:t xml:space="preserve">”intensiv”, ”bilingv”, sportiv etc.), care a presupus examene / proceduri de selecție a elevilor la intrarea în clasa pregătitoare la nivel de </w:t>
            </w:r>
            <w:r w:rsidRPr="006A64E2">
              <w:rPr>
                <w:rFonts w:ascii="Times New Roman" w:hAnsi="Times New Roman" w:cs="Times New Roman"/>
                <w:b/>
                <w:lang w:val="ro-RO"/>
              </w:rPr>
              <w:t xml:space="preserve">unitate de învățământ / structură școlară? </w:t>
            </w:r>
            <w:r w:rsidRPr="006A64E2">
              <w:rPr>
                <w:rFonts w:ascii="Times New Roman" w:hAnsi="Times New Roman" w:cs="Times New Roman"/>
                <w:lang w:val="ro-RO"/>
              </w:rPr>
              <w:t>1. DA    2. NU</w:t>
            </w:r>
          </w:p>
          <w:p w14:paraId="287E27F1"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Elevul face parte dintr-un p</w:t>
            </w:r>
            <w:r w:rsidRPr="006A64E2">
              <w:rPr>
                <w:rFonts w:ascii="Times New Roman" w:hAnsi="Times New Roman" w:cs="Times New Roman"/>
                <w:color w:val="000000"/>
                <w:lang w:val="ro-RO"/>
              </w:rPr>
              <w:t xml:space="preserve">rogram de studiu (de tip ”intensiv”, ”bilingv”, sportiv etc.), care a presupus examene / proceduri de selecție a elevilor la intrarea în clasa a V-a, la nivel de </w:t>
            </w:r>
            <w:r w:rsidRPr="006A64E2">
              <w:rPr>
                <w:rFonts w:ascii="Times New Roman" w:hAnsi="Times New Roman" w:cs="Times New Roman"/>
                <w:b/>
                <w:lang w:val="ro-RO"/>
              </w:rPr>
              <w:t xml:space="preserve">unitate de învățământ / structură școlară? </w:t>
            </w:r>
            <w:r w:rsidRPr="006A64E2">
              <w:rPr>
                <w:rFonts w:ascii="Times New Roman" w:hAnsi="Times New Roman" w:cs="Times New Roman"/>
                <w:lang w:val="ro-RO"/>
              </w:rPr>
              <w:t>1. DA    2. NU</w:t>
            </w:r>
          </w:p>
          <w:p w14:paraId="0ACF1907" w14:textId="77777777" w:rsidR="00C51317" w:rsidRPr="006A64E2" w:rsidRDefault="00C51317" w:rsidP="00D273B5">
            <w:pPr>
              <w:spacing w:after="160" w:line="259" w:lineRule="auto"/>
              <w:ind w:left="720"/>
              <w:contextualSpacing/>
              <w:jc w:val="both"/>
              <w:rPr>
                <w:rFonts w:ascii="Times New Roman" w:hAnsi="Times New Roman" w:cs="Times New Roman"/>
                <w:lang w:val="ro-RO"/>
              </w:rPr>
            </w:pPr>
          </w:p>
          <w:p w14:paraId="45FFD82A" w14:textId="77777777" w:rsidR="00C51317" w:rsidRPr="006A64E2" w:rsidRDefault="00C51317" w:rsidP="00D273B5">
            <w:pPr>
              <w:spacing w:after="160" w:line="259" w:lineRule="auto"/>
              <w:contextualSpacing/>
              <w:rPr>
                <w:rFonts w:ascii="Times New Roman" w:hAnsi="Times New Roman" w:cs="Times New Roman"/>
                <w:lang w:val="ro-RO"/>
              </w:rPr>
            </w:pPr>
          </w:p>
          <w:p w14:paraId="0314AD10" w14:textId="77777777" w:rsidR="00C51317" w:rsidRPr="006A64E2" w:rsidRDefault="00C51317" w:rsidP="00D273B5">
            <w:pPr>
              <w:spacing w:after="160" w:line="259" w:lineRule="auto"/>
              <w:rPr>
                <w:rFonts w:ascii="Times New Roman" w:hAnsi="Times New Roman" w:cs="Times New Roman"/>
                <w:lang w:val="ro-RO"/>
              </w:rPr>
            </w:pPr>
            <w:r w:rsidRPr="006A64E2">
              <w:rPr>
                <w:rFonts w:ascii="Times New Roman" w:hAnsi="Times New Roman" w:cs="Times New Roman"/>
                <w:b/>
                <w:bCs/>
                <w:sz w:val="28"/>
                <w:szCs w:val="28"/>
                <w:lang w:val="ro-RO"/>
              </w:rPr>
              <w:t xml:space="preserve">B. Date referitoare la unitatea școlară </w:t>
            </w:r>
          </w:p>
          <w:p w14:paraId="4B3FDE35"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Care a fost media minimă de admitere în liceu pe filieră, profil, specializare / calificare /program de studiu?” (Această informație se compeltează doar pentru licee/școli profesionale etc.)</w:t>
            </w:r>
          </w:p>
          <w:p w14:paraId="6C3C7537" w14:textId="77777777" w:rsidR="00C51317" w:rsidRPr="006A64E2" w:rsidRDefault="00C51317" w:rsidP="00D273B5">
            <w:pPr>
              <w:spacing w:after="160" w:line="259" w:lineRule="auto"/>
              <w:ind w:left="720"/>
              <w:contextualSpacing/>
              <w:rPr>
                <w:rFonts w:ascii="Times New Roman" w:hAnsi="Times New Roman" w:cs="Times New Roman"/>
                <w:lang w:val="ro-RO"/>
              </w:rPr>
            </w:pPr>
          </w:p>
          <w:p w14:paraId="6669A747" w14:textId="77777777" w:rsidR="00C51317" w:rsidRPr="006A64E2" w:rsidRDefault="00C51317" w:rsidP="00D273B5">
            <w:pPr>
              <w:spacing w:after="160" w:line="259" w:lineRule="auto"/>
              <w:rPr>
                <w:rFonts w:ascii="Times New Roman" w:hAnsi="Times New Roman" w:cs="Times New Roman"/>
                <w:b/>
                <w:bCs/>
                <w:sz w:val="28"/>
                <w:szCs w:val="28"/>
                <w:u w:val="single"/>
                <w:lang w:val="ro-RO"/>
              </w:rPr>
            </w:pPr>
            <w:r w:rsidRPr="006A64E2">
              <w:rPr>
                <w:rFonts w:ascii="Times New Roman" w:hAnsi="Times New Roman" w:cs="Times New Roman"/>
                <w:b/>
                <w:bCs/>
                <w:sz w:val="28"/>
                <w:szCs w:val="28"/>
                <w:u w:val="single"/>
                <w:lang w:val="ro-RO"/>
              </w:rPr>
              <w:t>Alții indicatori relevanți</w:t>
            </w:r>
          </w:p>
          <w:p w14:paraId="7E4348FF" w14:textId="77777777" w:rsidR="00C51317" w:rsidRPr="006A64E2" w:rsidRDefault="00C51317" w:rsidP="00D273B5">
            <w:pPr>
              <w:spacing w:after="160" w:line="259" w:lineRule="auto"/>
              <w:rPr>
                <w:rFonts w:ascii="Times New Roman" w:hAnsi="Times New Roman" w:cs="Times New Roman"/>
                <w:lang w:val="ro-RO"/>
              </w:rPr>
            </w:pPr>
            <w:r w:rsidRPr="006A64E2">
              <w:rPr>
                <w:rFonts w:ascii="Times New Roman" w:hAnsi="Times New Roman" w:cs="Times New Roman"/>
                <w:b/>
                <w:bCs/>
                <w:sz w:val="28"/>
                <w:szCs w:val="28"/>
                <w:lang w:val="ro-RO"/>
              </w:rPr>
              <w:t>B. Date referitoare la unitatea școlară</w:t>
            </w:r>
          </w:p>
          <w:p w14:paraId="765468A7"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 xml:space="preserve">Unitatea de învățământ preuniversitar are în PDI/ PAS, cel puțin o țintă strategică pentru promovarea diversității etnice, a incluziunii educaționale și pentru prevenirea și combaterea discriminării și segregării școlare, țintă strategică detaliată în Planul Operațional </w:t>
            </w:r>
          </w:p>
          <w:p w14:paraId="1F3FBEFD" w14:textId="77777777" w:rsidR="00C51317" w:rsidRPr="006A64E2" w:rsidRDefault="00C51317" w:rsidP="00D273B5">
            <w:pPr>
              <w:spacing w:after="160" w:line="259" w:lineRule="auto"/>
              <w:ind w:left="720"/>
              <w:contextualSpacing/>
              <w:rPr>
                <w:rFonts w:ascii="Times New Roman" w:hAnsi="Times New Roman" w:cs="Times New Roman"/>
                <w:lang w:val="ro-RO"/>
              </w:rPr>
            </w:pPr>
            <w:r w:rsidRPr="006A64E2">
              <w:rPr>
                <w:rFonts w:ascii="Times New Roman" w:hAnsi="Times New Roman" w:cs="Times New Roman"/>
                <w:lang w:val="ro-RO"/>
              </w:rPr>
              <w:t>1. DA      2. NU</w:t>
            </w:r>
          </w:p>
          <w:p w14:paraId="6B8EAE2C" w14:textId="77777777" w:rsidR="00C51317" w:rsidRPr="006A64E2" w:rsidRDefault="00C51317" w:rsidP="00C51317">
            <w:pPr>
              <w:numPr>
                <w:ilvl w:val="0"/>
                <w:numId w:val="13"/>
              </w:numPr>
              <w:spacing w:after="160" w:line="259" w:lineRule="auto"/>
              <w:contextualSpacing/>
              <w:rPr>
                <w:rFonts w:ascii="Times New Roman" w:hAnsi="Times New Roman" w:cs="Times New Roman"/>
                <w:lang w:val="ro-RO"/>
              </w:rPr>
            </w:pPr>
            <w:r w:rsidRPr="006A64E2">
              <w:rPr>
                <w:rFonts w:ascii="Times New Roman" w:hAnsi="Times New Roman" w:cs="Times New Roman"/>
                <w:lang w:val="ro-RO"/>
              </w:rPr>
              <w:t>DACĂ DA: criteriul/criteriile de segregare pe care îl/le abordează ținta strategică: ........................................................................................................................................................................................................................................................................................................................................................................................................................................................................................................................................................................................................................</w:t>
            </w:r>
          </w:p>
          <w:p w14:paraId="5BBCCC03"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Număr total cadre didactice la nivelul unității de învățământ preuniversitar (structură școlară). (Prin unitate de învățământ trebuie înțeles aici structură școlară - datele se completează pentru fiecare structură școlară existentă în parte dacă există mai multe structuri școlare arondate unității de învățământ cu personalitate juridică. Fiecare cadru didactic calificat va fi numărat la fiecare structură unde predă efectiv.)..........................</w:t>
            </w:r>
          </w:p>
          <w:p w14:paraId="74EB7D02"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Număr total cadredidactice calificate, la nivelul unității de învățământ preuniversitar (Prin unitate de învățământ trebuie înțeles aici structură școlară - datele se completează pentru fiecare structură școlară existentă în parte dacă există mai multe structuri școlare arondate unității de învățământ cu personalitate juridică. Fiecare cadru didactic calificat va fi numărat la fiecare structură unde predă efectiv.):.......................................................................</w:t>
            </w:r>
          </w:p>
          <w:p w14:paraId="0927A17A"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Număr total cadre didactice, la nivelul unității de învățământ preuniversitar, care au gradul didactic II(Prin unitate de învățământ trebuie înțeles aici structură școlară - datele se completează pentru fiecare structură școlară existentă în parte dacă există mai multe structuri școlare arondate unității de învățământ cu personalitate juridică. Fiecare cadru didactic calificat va fi numărat la fiecare structură unde predă efectiv.): .......................................................................</w:t>
            </w:r>
          </w:p>
          <w:p w14:paraId="506A8097"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Număr total cadre didactice, la nivelul unității de învățământ preuniversitar, care au doctorat/ gradul didactic I (Prin unitate de învățământ trebuie înțeles aici structură școlară - datele se completează pentru fiecare structură școlară existentă în parte dacă există mai multe structuri școlare arondate unității de învățământ cu personalitate juridică. Fiecare cadru didactic calificat va fi numărat la fiecare structură unde predă efectiv.): .......................................................................</w:t>
            </w:r>
          </w:p>
          <w:p w14:paraId="20D3EE55" w14:textId="77777777" w:rsidR="00C51317" w:rsidRPr="006A64E2" w:rsidRDefault="00C51317" w:rsidP="00C51317">
            <w:pPr>
              <w:numPr>
                <w:ilvl w:val="0"/>
                <w:numId w:val="13"/>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 xml:space="preserve">Număr total cadre didactice suplinitoare, de la nivelul unității de învățământ preuniversitar(Prin unitate de învățământ trebuie înțeles aici structură școlară - datele se completează pentru fiecare structură școlară existentă în parte dacă există mai multe structuri </w:t>
            </w:r>
            <w:r w:rsidRPr="006A64E2">
              <w:rPr>
                <w:rFonts w:ascii="Times New Roman" w:hAnsi="Times New Roman" w:cs="Times New Roman"/>
                <w:lang w:val="ro-RO"/>
              </w:rPr>
              <w:lastRenderedPageBreak/>
              <w:t>școlare arondate unității de învățământ cu personalitate juridică. Fiecare cadru didactic calificat va fi numărat la fiecare structură unde predă efectiv.):</w:t>
            </w:r>
          </w:p>
          <w:p w14:paraId="7D6B05AC" w14:textId="77777777" w:rsidR="00C51317" w:rsidRPr="006A64E2" w:rsidRDefault="00C51317" w:rsidP="00D273B5">
            <w:pPr>
              <w:spacing w:after="160" w:line="259" w:lineRule="auto"/>
              <w:ind w:left="720"/>
              <w:contextualSpacing/>
              <w:jc w:val="both"/>
              <w:rPr>
                <w:rFonts w:ascii="Times New Roman" w:hAnsi="Times New Roman" w:cs="Times New Roman"/>
                <w:lang w:val="ro-RO"/>
              </w:rPr>
            </w:pPr>
            <w:r w:rsidRPr="006A64E2">
              <w:rPr>
                <w:rFonts w:ascii="Times New Roman" w:hAnsi="Times New Roman" w:cs="Times New Roman"/>
                <w:lang w:val="ro-RO"/>
              </w:rPr>
              <w:t>.........................................................................</w:t>
            </w:r>
          </w:p>
          <w:p w14:paraId="0DC58CAD" w14:textId="77777777" w:rsidR="00C51317" w:rsidRPr="006A64E2" w:rsidRDefault="00C51317" w:rsidP="00C51317">
            <w:pPr>
              <w:widowControl w:val="0"/>
              <w:numPr>
                <w:ilvl w:val="0"/>
                <w:numId w:val="13"/>
              </w:numPr>
              <w:suppressAutoHyphens/>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Număr total cadre didactice, de la nivelul unității de învățământ preuniversitar, care au fracțiuni de normă (Prin unitate de învățământ trebuie înțeles aici structură școlară - datele se completează pentru fiecare structură școlară existentă în parte dacă există mai multe structuri școlare arondate unității de învățământ cu personalitate juridică. Fiecare cadru didactic calificat va fi numărat la fiecare structură unde predă efectiv.).........................................................................</w:t>
            </w:r>
          </w:p>
        </w:tc>
      </w:tr>
    </w:tbl>
    <w:p w14:paraId="50D6C822" w14:textId="77777777" w:rsidR="00C51317" w:rsidRPr="006A64E2" w:rsidRDefault="00C51317" w:rsidP="00C51317">
      <w:pPr>
        <w:jc w:val="both"/>
        <w:rPr>
          <w:rFonts w:ascii="Times New Roman" w:hAnsi="Times New Roman" w:cs="Times New Roman"/>
          <w:lang w:val="ro-RO"/>
        </w:rPr>
      </w:pPr>
    </w:p>
    <w:p w14:paraId="5AC8A461" w14:textId="77777777" w:rsidR="00C51317" w:rsidRPr="006A64E2" w:rsidRDefault="00C51317" w:rsidP="00C51317">
      <w:pPr>
        <w:jc w:val="both"/>
        <w:rPr>
          <w:rFonts w:ascii="Times New Roman" w:hAnsi="Times New Roman" w:cs="Times New Roman"/>
          <w:lang w:val="ro-RO"/>
        </w:rPr>
      </w:pPr>
      <w:r w:rsidRPr="006A64E2">
        <w:rPr>
          <w:rFonts w:ascii="Times New Roman" w:hAnsi="Times New Roman" w:cs="Times New Roman"/>
          <w:lang w:val="ro-RO"/>
        </w:rPr>
        <w:t>Este important a ține seama de câteva aspecte importante pentru identificarea elevilor din anumite grupuri definite de criteriile care pot sta la baza segregării școlare:</w:t>
      </w:r>
    </w:p>
    <w:tbl>
      <w:tblPr>
        <w:tblStyle w:val="TableGrid1"/>
        <w:tblW w:w="0" w:type="auto"/>
        <w:tblLook w:val="04A0" w:firstRow="1" w:lastRow="0" w:firstColumn="1" w:lastColumn="0" w:noHBand="0" w:noVBand="1"/>
      </w:tblPr>
      <w:tblGrid>
        <w:gridCol w:w="9062"/>
      </w:tblGrid>
      <w:tr w:rsidR="00C51317" w:rsidRPr="006A64E2" w14:paraId="6EF03BB7" w14:textId="77777777" w:rsidTr="00D273B5">
        <w:trPr>
          <w:trHeight w:val="1528"/>
        </w:trPr>
        <w:tc>
          <w:tcPr>
            <w:tcW w:w="9350" w:type="dxa"/>
          </w:tcPr>
          <w:p w14:paraId="5E5709E2" w14:textId="77777777" w:rsidR="00C51317" w:rsidRPr="006A64E2" w:rsidRDefault="00C51317" w:rsidP="00C51317">
            <w:pPr>
              <w:numPr>
                <w:ilvl w:val="0"/>
                <w:numId w:val="11"/>
              </w:numPr>
              <w:spacing w:after="160" w:line="259" w:lineRule="auto"/>
              <w:contextualSpacing/>
              <w:jc w:val="both"/>
              <w:rPr>
                <w:rFonts w:ascii="Times New Roman" w:hAnsi="Times New Roman" w:cs="Times New Roman"/>
                <w:u w:val="single"/>
                <w:lang w:val="ro-RO"/>
              </w:rPr>
            </w:pPr>
            <w:r w:rsidRPr="006A64E2">
              <w:rPr>
                <w:rFonts w:ascii="Times New Roman" w:hAnsi="Times New Roman" w:cs="Times New Roman"/>
                <w:u w:val="single"/>
                <w:lang w:val="ro-RO"/>
              </w:rPr>
              <w:t>În funcție de criteriul etnic (etnia autodeclarată)</w:t>
            </w:r>
          </w:p>
          <w:p w14:paraId="4C230B7A" w14:textId="77777777" w:rsidR="00C51317" w:rsidRPr="006A64E2" w:rsidRDefault="00C51317" w:rsidP="00C51317">
            <w:pPr>
              <w:numPr>
                <w:ilvl w:val="0"/>
                <w:numId w:val="12"/>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Se raportează doar elevii care și-au autodeclarat etnia sau în cazul cărora părinții și-au autodeclarat etnia</w:t>
            </w:r>
          </w:p>
          <w:p w14:paraId="777C2221" w14:textId="77777777" w:rsidR="00C51317" w:rsidRPr="006A64E2" w:rsidRDefault="00C51317" w:rsidP="00C51317">
            <w:pPr>
              <w:numPr>
                <w:ilvl w:val="0"/>
                <w:numId w:val="12"/>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 xml:space="preserve">Este necesar ca datele din școală să fie obținute pornind de la situația fiecărui elev, nu prin estimare grupală, în baza estimărilor realizate de către cadrele didactice. </w:t>
            </w:r>
          </w:p>
          <w:p w14:paraId="703651E2" w14:textId="77777777" w:rsidR="00C51317" w:rsidRPr="006A64E2" w:rsidRDefault="00C51317" w:rsidP="00C51317">
            <w:pPr>
              <w:numPr>
                <w:ilvl w:val="0"/>
                <w:numId w:val="12"/>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Se va solicita părinților declararea etniei elevului, nu a naționalității, pentru a evita orice confuzie</w:t>
            </w:r>
          </w:p>
        </w:tc>
      </w:tr>
      <w:tr w:rsidR="00C51317" w:rsidRPr="006A64E2" w14:paraId="5071E8DE" w14:textId="77777777" w:rsidTr="00D273B5">
        <w:trPr>
          <w:trHeight w:val="1023"/>
        </w:trPr>
        <w:tc>
          <w:tcPr>
            <w:tcW w:w="9350" w:type="dxa"/>
          </w:tcPr>
          <w:p w14:paraId="112FDBFC" w14:textId="77777777" w:rsidR="00C51317" w:rsidRPr="006A64E2" w:rsidRDefault="00C51317" w:rsidP="00C51317">
            <w:pPr>
              <w:numPr>
                <w:ilvl w:val="0"/>
                <w:numId w:val="11"/>
              </w:numPr>
              <w:spacing w:after="160" w:line="259" w:lineRule="auto"/>
              <w:contextualSpacing/>
              <w:jc w:val="both"/>
              <w:rPr>
                <w:rFonts w:ascii="Times New Roman" w:hAnsi="Times New Roman" w:cs="Times New Roman"/>
                <w:u w:val="single"/>
                <w:lang w:val="ro-RO"/>
              </w:rPr>
            </w:pPr>
            <w:r w:rsidRPr="006A64E2">
              <w:rPr>
                <w:rFonts w:ascii="Times New Roman" w:hAnsi="Times New Roman" w:cs="Times New Roman"/>
                <w:u w:val="single"/>
                <w:lang w:val="ro-RO"/>
              </w:rPr>
              <w:t>În funcție de criteriul dizabilității</w:t>
            </w:r>
          </w:p>
          <w:p w14:paraId="741719CD" w14:textId="77777777" w:rsidR="00C51317" w:rsidRPr="006A64E2" w:rsidRDefault="00C51317" w:rsidP="00D273B5">
            <w:pPr>
              <w:spacing w:after="160" w:line="259" w:lineRule="auto"/>
              <w:ind w:left="1440"/>
              <w:contextualSpacing/>
              <w:jc w:val="both"/>
              <w:rPr>
                <w:rFonts w:ascii="Times New Roman" w:hAnsi="Times New Roman" w:cs="Times New Roman"/>
                <w:u w:val="single"/>
                <w:lang w:val="ro-RO"/>
              </w:rPr>
            </w:pPr>
          </w:p>
          <w:p w14:paraId="3545C3B6" w14:textId="77777777" w:rsidR="00C51317" w:rsidRPr="006A64E2" w:rsidRDefault="00C51317" w:rsidP="00C51317">
            <w:pPr>
              <w:numPr>
                <w:ilvl w:val="0"/>
                <w:numId w:val="14"/>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Se va documenta situația elevului prin interogarea familiei acestuia, prin consultarea asistentului social din localitate etc.</w:t>
            </w:r>
          </w:p>
        </w:tc>
      </w:tr>
      <w:tr w:rsidR="00C51317" w:rsidRPr="00891490" w14:paraId="500CEA62" w14:textId="77777777" w:rsidTr="00D273B5">
        <w:trPr>
          <w:trHeight w:val="770"/>
        </w:trPr>
        <w:tc>
          <w:tcPr>
            <w:tcW w:w="9350" w:type="dxa"/>
          </w:tcPr>
          <w:p w14:paraId="3CFF7EFD" w14:textId="77777777" w:rsidR="00C51317" w:rsidRPr="006A64E2" w:rsidRDefault="00C51317" w:rsidP="00C51317">
            <w:pPr>
              <w:numPr>
                <w:ilvl w:val="0"/>
                <w:numId w:val="11"/>
              </w:numPr>
              <w:spacing w:after="160" w:line="259" w:lineRule="auto"/>
              <w:contextualSpacing/>
              <w:jc w:val="both"/>
              <w:rPr>
                <w:rFonts w:ascii="Times New Roman" w:hAnsi="Times New Roman" w:cs="Times New Roman"/>
                <w:u w:val="single"/>
                <w:lang w:val="ro-RO"/>
              </w:rPr>
            </w:pPr>
            <w:r w:rsidRPr="006A64E2">
              <w:rPr>
                <w:rFonts w:ascii="Times New Roman" w:hAnsi="Times New Roman" w:cs="Times New Roman"/>
                <w:u w:val="single"/>
                <w:lang w:val="ro-RO"/>
              </w:rPr>
              <w:t>În funcție de criteriul statutului socio-economic al familiilor</w:t>
            </w:r>
          </w:p>
          <w:p w14:paraId="0D3A9045" w14:textId="77777777" w:rsidR="00C51317" w:rsidRPr="006A64E2" w:rsidRDefault="00C51317" w:rsidP="00C51317">
            <w:pPr>
              <w:numPr>
                <w:ilvl w:val="0"/>
                <w:numId w:val="14"/>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 xml:space="preserve">Se vor identifica datele prin interogarea familiei elevului. </w:t>
            </w:r>
          </w:p>
          <w:p w14:paraId="1ABD5659" w14:textId="77777777" w:rsidR="00C51317" w:rsidRPr="006A64E2" w:rsidRDefault="00C51317" w:rsidP="00C51317">
            <w:pPr>
              <w:numPr>
                <w:ilvl w:val="0"/>
                <w:numId w:val="14"/>
              </w:numPr>
              <w:contextualSpacing/>
              <w:jc w:val="both"/>
              <w:rPr>
                <w:rFonts w:ascii="Times New Roman" w:hAnsi="Times New Roman" w:cs="Times New Roman"/>
                <w:lang w:val="ro-RO"/>
              </w:rPr>
            </w:pPr>
            <w:r w:rsidRPr="006A64E2">
              <w:rPr>
                <w:rFonts w:ascii="Times New Roman" w:hAnsi="Times New Roman" w:cs="Times New Roman"/>
                <w:lang w:val="ro-RO"/>
              </w:rPr>
              <w:t>Nivelul de educație formală a părinților/tutorelui copilului vizează anii de studiu mamă/tată/tutore certificați, ani de studiu care au fost absolviți prin certificarea de către o unitate de învățământ acreditată</w:t>
            </w:r>
          </w:p>
          <w:p w14:paraId="6CA65F68" w14:textId="77777777" w:rsidR="00C51317" w:rsidRPr="006A64E2" w:rsidRDefault="00C51317" w:rsidP="00C51317">
            <w:pPr>
              <w:numPr>
                <w:ilvl w:val="0"/>
                <w:numId w:val="14"/>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Informația privind întocmirea dosarului pentru bursă socială se referă la acei elevi pentru care s-a aprobat dosarul pentru bursă socială, pentru acordarea gratuită de rechizite sau pentru alte forme de ajutor, indiferent dacă beneficiază de acestea sau nu (restricții financiare</w:t>
            </w:r>
          </w:p>
          <w:p w14:paraId="45A71922" w14:textId="77777777" w:rsidR="00C51317" w:rsidRPr="006A64E2" w:rsidRDefault="00C51317" w:rsidP="00C51317">
            <w:pPr>
              <w:numPr>
                <w:ilvl w:val="0"/>
                <w:numId w:val="14"/>
              </w:numPr>
              <w:contextualSpacing/>
              <w:jc w:val="both"/>
              <w:rPr>
                <w:rFonts w:ascii="Times New Roman" w:hAnsi="Times New Roman" w:cs="Times New Roman"/>
                <w:lang w:val="ro-RO"/>
              </w:rPr>
            </w:pPr>
            <w:r w:rsidRPr="006A64E2">
              <w:rPr>
                <w:rFonts w:ascii="Times New Roman" w:hAnsi="Times New Roman" w:cs="Times New Roman"/>
                <w:lang w:val="ro-RO"/>
              </w:rPr>
              <w:t xml:space="preserve">Informația situația copilului care se află în întreținerea bunicilor sau a altor membri ai familiei vizează și situația celor care se află de facto în grija altor membrii ai familiei, deși acest lucru nu a fost formalizat cu tutelă.) </w:t>
            </w:r>
          </w:p>
          <w:p w14:paraId="367C0D09" w14:textId="77777777" w:rsidR="00C51317" w:rsidRPr="006A64E2" w:rsidRDefault="00C51317" w:rsidP="00D273B5">
            <w:pPr>
              <w:spacing w:after="160" w:line="259" w:lineRule="auto"/>
              <w:ind w:left="720"/>
              <w:contextualSpacing/>
              <w:jc w:val="both"/>
              <w:rPr>
                <w:rFonts w:ascii="Times New Roman" w:hAnsi="Times New Roman" w:cs="Times New Roman"/>
                <w:lang w:val="ro-RO"/>
              </w:rPr>
            </w:pPr>
          </w:p>
        </w:tc>
      </w:tr>
      <w:tr w:rsidR="00C51317" w:rsidRPr="006A64E2" w14:paraId="46ECFC12" w14:textId="77777777" w:rsidTr="00D273B5">
        <w:trPr>
          <w:trHeight w:val="770"/>
        </w:trPr>
        <w:tc>
          <w:tcPr>
            <w:tcW w:w="9350" w:type="dxa"/>
          </w:tcPr>
          <w:p w14:paraId="1A88A2D2" w14:textId="77777777" w:rsidR="00C51317" w:rsidRPr="006A64E2" w:rsidRDefault="00C51317" w:rsidP="00C51317">
            <w:pPr>
              <w:numPr>
                <w:ilvl w:val="0"/>
                <w:numId w:val="11"/>
              </w:numPr>
              <w:spacing w:after="160" w:line="259" w:lineRule="auto"/>
              <w:contextualSpacing/>
              <w:jc w:val="both"/>
              <w:rPr>
                <w:rFonts w:ascii="Times New Roman" w:hAnsi="Times New Roman" w:cs="Times New Roman"/>
                <w:u w:val="single"/>
                <w:lang w:val="ro-RO"/>
              </w:rPr>
            </w:pPr>
            <w:r w:rsidRPr="006A64E2">
              <w:rPr>
                <w:rFonts w:ascii="Times New Roman" w:hAnsi="Times New Roman" w:cs="Times New Roman"/>
                <w:u w:val="single"/>
                <w:lang w:val="ro-RO"/>
              </w:rPr>
              <w:t>În funcție de criteriul performanțelor școlare ale elevilor</w:t>
            </w:r>
          </w:p>
          <w:p w14:paraId="06DB1760" w14:textId="77777777" w:rsidR="00C51317" w:rsidRPr="006A64E2" w:rsidRDefault="00C51317" w:rsidP="00D273B5">
            <w:pPr>
              <w:spacing w:after="160" w:line="259" w:lineRule="auto"/>
              <w:ind w:left="1440"/>
              <w:contextualSpacing/>
              <w:jc w:val="both"/>
              <w:rPr>
                <w:rFonts w:ascii="Times New Roman" w:hAnsi="Times New Roman" w:cs="Times New Roman"/>
                <w:u w:val="single"/>
                <w:lang w:val="ro-RO"/>
              </w:rPr>
            </w:pPr>
          </w:p>
          <w:p w14:paraId="1E1C837C" w14:textId="77777777" w:rsidR="00C51317" w:rsidRPr="006A64E2" w:rsidRDefault="00C51317" w:rsidP="00C51317">
            <w:pPr>
              <w:numPr>
                <w:ilvl w:val="0"/>
                <w:numId w:val="14"/>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Datele vor fi colectate din documentele oficiale sau arhiva unității școlare</w:t>
            </w:r>
          </w:p>
        </w:tc>
      </w:tr>
      <w:tr w:rsidR="00C51317" w:rsidRPr="006A64E2" w14:paraId="76C63CAE" w14:textId="77777777" w:rsidTr="00D273B5">
        <w:trPr>
          <w:trHeight w:val="1023"/>
        </w:trPr>
        <w:tc>
          <w:tcPr>
            <w:tcW w:w="9350" w:type="dxa"/>
          </w:tcPr>
          <w:p w14:paraId="0C8F1815" w14:textId="77777777" w:rsidR="00C51317" w:rsidRPr="006A64E2" w:rsidRDefault="00C51317" w:rsidP="00C51317">
            <w:pPr>
              <w:numPr>
                <w:ilvl w:val="0"/>
                <w:numId w:val="11"/>
              </w:numPr>
              <w:spacing w:after="160" w:line="259" w:lineRule="auto"/>
              <w:contextualSpacing/>
              <w:jc w:val="both"/>
              <w:rPr>
                <w:rFonts w:ascii="Times New Roman" w:hAnsi="Times New Roman" w:cs="Times New Roman"/>
                <w:u w:val="single"/>
                <w:lang w:val="ro-RO"/>
              </w:rPr>
            </w:pPr>
            <w:r w:rsidRPr="006A64E2">
              <w:rPr>
                <w:rFonts w:ascii="Times New Roman" w:hAnsi="Times New Roman" w:cs="Times New Roman"/>
                <w:u w:val="single"/>
                <w:lang w:val="ro-RO"/>
              </w:rPr>
              <w:t>În funcție de criteriul mediului de rezidență al elevilor</w:t>
            </w:r>
          </w:p>
          <w:p w14:paraId="689B936D" w14:textId="77777777" w:rsidR="00C51317" w:rsidRPr="006A64E2" w:rsidRDefault="00C51317" w:rsidP="00D273B5">
            <w:pPr>
              <w:spacing w:after="160" w:line="259" w:lineRule="auto"/>
              <w:ind w:left="1440"/>
              <w:contextualSpacing/>
              <w:jc w:val="both"/>
              <w:rPr>
                <w:rFonts w:ascii="Times New Roman" w:hAnsi="Times New Roman" w:cs="Times New Roman"/>
                <w:u w:val="single"/>
                <w:lang w:val="ro-RO"/>
              </w:rPr>
            </w:pPr>
          </w:p>
          <w:p w14:paraId="3373A679" w14:textId="77777777" w:rsidR="00C51317" w:rsidRPr="006A64E2" w:rsidRDefault="00C51317" w:rsidP="00C51317">
            <w:pPr>
              <w:numPr>
                <w:ilvl w:val="0"/>
                <w:numId w:val="14"/>
              </w:numPr>
              <w:spacing w:after="160" w:line="259" w:lineRule="auto"/>
              <w:contextualSpacing/>
              <w:jc w:val="both"/>
              <w:rPr>
                <w:rFonts w:ascii="Times New Roman" w:hAnsi="Times New Roman" w:cs="Times New Roman"/>
                <w:lang w:val="ro-RO"/>
              </w:rPr>
            </w:pPr>
            <w:r w:rsidRPr="006A64E2">
              <w:rPr>
                <w:rFonts w:ascii="Times New Roman" w:hAnsi="Times New Roman" w:cs="Times New Roman"/>
                <w:lang w:val="ro-RO"/>
              </w:rPr>
              <w:t>Se va identifica rezidența elevului prin interogarea acestuia și/sau a unui reprezentant legal al acestuia</w:t>
            </w:r>
          </w:p>
        </w:tc>
      </w:tr>
    </w:tbl>
    <w:p w14:paraId="2E12DF6A" w14:textId="77777777" w:rsidR="00C51317" w:rsidRPr="006A64E2" w:rsidRDefault="00C51317" w:rsidP="00C51317">
      <w:pPr>
        <w:jc w:val="both"/>
        <w:rPr>
          <w:rFonts w:ascii="Times New Roman" w:hAnsi="Times New Roman" w:cs="Times New Roman"/>
          <w:lang w:val="ro-RO"/>
        </w:rPr>
      </w:pPr>
    </w:p>
    <w:p w14:paraId="2511B742" w14:textId="77777777" w:rsidR="00C51317" w:rsidRPr="006A64E2" w:rsidRDefault="00C51317" w:rsidP="00C51317">
      <w:pPr>
        <w:spacing w:after="0"/>
        <w:jc w:val="both"/>
        <w:rPr>
          <w:rFonts w:ascii="Times New Roman" w:hAnsi="Times New Roman" w:cs="Times New Roman"/>
          <w:lang w:val="ro-RO"/>
        </w:rPr>
      </w:pPr>
    </w:p>
    <w:p w14:paraId="05BAD291" w14:textId="587BA7C3" w:rsidR="00C51317" w:rsidRPr="006A64E2" w:rsidRDefault="00C51317" w:rsidP="00C51317">
      <w:pPr>
        <w:rPr>
          <w:rFonts w:ascii="Times New Roman" w:hAnsi="Times New Roman" w:cs="Times New Roman"/>
          <w:lang w:val="ro-RO"/>
        </w:rPr>
      </w:pPr>
    </w:p>
    <w:sectPr w:rsidR="00C51317" w:rsidRPr="006A64E2" w:rsidSect="0005746E">
      <w:headerReference w:type="default" r:id="rId15"/>
      <w:footerReference w:type="default" r:id="rId16"/>
      <w:pgSz w:w="11907" w:h="16840" w:code="9"/>
      <w:pgMar w:top="1247" w:right="1134" w:bottom="1134" w:left="1701"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B2B7" w14:textId="77777777" w:rsidR="005344A3" w:rsidRDefault="005344A3" w:rsidP="00E3172C">
      <w:pPr>
        <w:spacing w:after="0" w:line="240" w:lineRule="auto"/>
      </w:pPr>
      <w:r>
        <w:separator/>
      </w:r>
    </w:p>
  </w:endnote>
  <w:endnote w:type="continuationSeparator" w:id="0">
    <w:p w14:paraId="42838FEA" w14:textId="77777777" w:rsidR="005344A3" w:rsidRDefault="005344A3" w:rsidP="00E3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1505"/>
      <w:gridCol w:w="3021"/>
    </w:tblGrid>
    <w:tr w:rsidR="0014382B" w:rsidRPr="0014382B" w14:paraId="7A1650A0" w14:textId="77777777" w:rsidTr="0005746E">
      <w:tc>
        <w:tcPr>
          <w:tcW w:w="4536" w:type="dxa"/>
        </w:tcPr>
        <w:p w14:paraId="76C4986D" w14:textId="69D5A981" w:rsidR="0014382B" w:rsidRPr="0014382B" w:rsidRDefault="0014382B" w:rsidP="0014382B">
          <w:pPr>
            <w:pStyle w:val="Footer"/>
            <w:rPr>
              <w:sz w:val="16"/>
              <w:szCs w:val="16"/>
            </w:rPr>
          </w:pPr>
        </w:p>
      </w:tc>
      <w:tc>
        <w:tcPr>
          <w:tcW w:w="1505" w:type="dxa"/>
        </w:tcPr>
        <w:p w14:paraId="6F188388" w14:textId="14966CB9" w:rsidR="0014382B" w:rsidRPr="0014382B" w:rsidRDefault="0014382B" w:rsidP="0005746E">
          <w:pPr>
            <w:pStyle w:val="Footer"/>
            <w:jc w:val="right"/>
            <w:rPr>
              <w:sz w:val="16"/>
              <w:szCs w:val="16"/>
            </w:rPr>
          </w:pPr>
        </w:p>
      </w:tc>
      <w:tc>
        <w:tcPr>
          <w:tcW w:w="3021" w:type="dxa"/>
        </w:tcPr>
        <w:p w14:paraId="1A7AF504" w14:textId="1ADFBE5B" w:rsidR="0014382B" w:rsidRPr="0014382B" w:rsidRDefault="0014382B" w:rsidP="0005746E">
          <w:pPr>
            <w:pStyle w:val="Footer"/>
            <w:jc w:val="right"/>
            <w:rPr>
              <w:sz w:val="16"/>
              <w:szCs w:val="16"/>
            </w:rPr>
          </w:pPr>
        </w:p>
      </w:tc>
    </w:tr>
  </w:tbl>
  <w:p w14:paraId="38E3E411" w14:textId="5F9C98DD" w:rsidR="0090254B" w:rsidRPr="0014382B" w:rsidRDefault="0090254B" w:rsidP="0014382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FCE0" w14:textId="77777777" w:rsidR="005344A3" w:rsidRDefault="005344A3" w:rsidP="00E3172C">
      <w:pPr>
        <w:spacing w:after="0" w:line="240" w:lineRule="auto"/>
      </w:pPr>
      <w:r>
        <w:separator/>
      </w:r>
    </w:p>
  </w:footnote>
  <w:footnote w:type="continuationSeparator" w:id="0">
    <w:p w14:paraId="31CC7096" w14:textId="77777777" w:rsidR="005344A3" w:rsidRDefault="005344A3" w:rsidP="00E3172C">
      <w:pPr>
        <w:spacing w:after="0" w:line="240" w:lineRule="auto"/>
      </w:pPr>
      <w:r>
        <w:continuationSeparator/>
      </w:r>
    </w:p>
  </w:footnote>
  <w:footnote w:id="1">
    <w:p w14:paraId="37071C6B" w14:textId="77777777" w:rsidR="00C51317" w:rsidRPr="00575562" w:rsidRDefault="00C51317" w:rsidP="00C51317">
      <w:pPr>
        <w:pStyle w:val="FootnoteText"/>
        <w:rPr>
          <w:rFonts w:cstheme="minorHAnsi"/>
          <w:sz w:val="18"/>
          <w:szCs w:val="18"/>
          <w:lang w:val="ro-RO"/>
        </w:rPr>
      </w:pPr>
      <w:r>
        <w:rPr>
          <w:rStyle w:val="FootnoteReference"/>
        </w:rPr>
        <w:footnoteRef/>
      </w:r>
      <w:r w:rsidRPr="004125AE">
        <w:rPr>
          <w:lang w:val="fr-FR"/>
        </w:rPr>
        <w:t xml:space="preserve"> </w:t>
      </w:r>
      <w:r w:rsidRPr="00575562">
        <w:rPr>
          <w:rFonts w:cstheme="minorHAnsi"/>
          <w:sz w:val="18"/>
          <w:szCs w:val="18"/>
          <w:lang w:val="ro-RO"/>
        </w:rPr>
        <w:t>Indicatorii sunt prezentați în Anexa 2 și Anexa 3 a</w:t>
      </w:r>
      <w:r>
        <w:rPr>
          <w:rFonts w:cstheme="minorHAnsi"/>
          <w:sz w:val="18"/>
          <w:szCs w:val="18"/>
          <w:lang w:val="ro-RO"/>
        </w:rPr>
        <w:t>le</w:t>
      </w:r>
      <w:r w:rsidRPr="00575562">
        <w:rPr>
          <w:rFonts w:cstheme="minorHAnsi"/>
          <w:sz w:val="18"/>
          <w:szCs w:val="18"/>
          <w:lang w:val="ro-RO"/>
        </w:rPr>
        <w:t xml:space="preserve"> Metodologiei de monitorizare a segregării școlare.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E582" w14:textId="576C12D8" w:rsidR="0052466C" w:rsidRDefault="0014382B">
    <w:pPr>
      <w:pStyle w:val="Header"/>
    </w:pPr>
    <w:r>
      <w:rPr>
        <w:noProof/>
      </w:rPr>
      <mc:AlternateContent>
        <mc:Choice Requires="wps">
          <w:drawing>
            <wp:anchor distT="0" distB="0" distL="114300" distR="114300" simplePos="0" relativeHeight="251661312" behindDoc="0" locked="0" layoutInCell="1" allowOverlap="1" wp14:anchorId="681BDFE7" wp14:editId="44C4BE4E">
              <wp:simplePos x="0" y="0"/>
              <wp:positionH relativeFrom="page">
                <wp:posOffset>1080135</wp:posOffset>
              </wp:positionH>
              <wp:positionV relativeFrom="page">
                <wp:posOffset>756285</wp:posOffset>
              </wp:positionV>
              <wp:extent cx="5727600" cy="0"/>
              <wp:effectExtent l="0" t="0" r="0" b="0"/>
              <wp:wrapNone/>
              <wp:docPr id="1107717366" name="Straight Connector 4"/>
              <wp:cNvGraphicFramePr/>
              <a:graphic xmlns:a="http://schemas.openxmlformats.org/drawingml/2006/main">
                <a:graphicData uri="http://schemas.microsoft.com/office/word/2010/wordprocessingShape">
                  <wps:wsp>
                    <wps:cNvCnPr/>
                    <wps:spPr>
                      <a:xfrm>
                        <a:off x="0" y="0"/>
                        <a:ext cx="5727600" cy="0"/>
                      </a:xfrm>
                      <a:prstGeom prst="line">
                        <a:avLst/>
                      </a:prstGeom>
                      <a:ln w="127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55D8197" id="Straight Connector 4"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59.55pt" to="536.0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" strokecolor="#5b9bd5 [3204]" strokeweight="1pt">
              <v:stroke linestyle="thinThin" joinstyle="miter"/>
              <w10:wrap anchorx="page" anchory="page"/>
            </v:line>
          </w:pict>
        </mc:Fallback>
      </mc:AlternateContent>
    </w:r>
    <w:r w:rsidRPr="0014382B">
      <w:rPr>
        <w:noProof/>
      </w:rPr>
      <w:drawing>
        <wp:anchor distT="0" distB="0" distL="114300" distR="114300" simplePos="0" relativeHeight="251660288" behindDoc="0" locked="0" layoutInCell="1" allowOverlap="1" wp14:anchorId="7E8A2102" wp14:editId="76C37DF9">
          <wp:simplePos x="0" y="0"/>
          <wp:positionH relativeFrom="page">
            <wp:posOffset>6062980</wp:posOffset>
          </wp:positionH>
          <wp:positionV relativeFrom="page">
            <wp:posOffset>180340</wp:posOffset>
          </wp:positionV>
          <wp:extent cx="777600" cy="540000"/>
          <wp:effectExtent l="0" t="0" r="3810" b="0"/>
          <wp:wrapNone/>
          <wp:docPr id="92998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0B9627" wp14:editId="49E4F3D8">
          <wp:simplePos x="0" y="0"/>
          <wp:positionH relativeFrom="column">
            <wp:posOffset>2560320</wp:posOffset>
          </wp:positionH>
          <wp:positionV relativeFrom="paragraph">
            <wp:posOffset>-156845</wp:posOffset>
          </wp:positionV>
          <wp:extent cx="540000" cy="540000"/>
          <wp:effectExtent l="0" t="0" r="0" b="0"/>
          <wp:wrapNone/>
          <wp:docPr id="894169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4586A4A3" wp14:editId="0A443C21">
          <wp:simplePos x="0" y="0"/>
          <wp:positionH relativeFrom="page">
            <wp:posOffset>1080135</wp:posOffset>
          </wp:positionH>
          <wp:positionV relativeFrom="page">
            <wp:posOffset>180340</wp:posOffset>
          </wp:positionV>
          <wp:extent cx="806400" cy="540000"/>
          <wp:effectExtent l="0" t="0" r="0" b="0"/>
          <wp:wrapNone/>
          <wp:docPr id="236980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4C3"/>
    <w:multiLevelType w:val="multilevel"/>
    <w:tmpl w:val="8B222D9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2142E6B"/>
    <w:multiLevelType w:val="hybridMultilevel"/>
    <w:tmpl w:val="C5E21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B53EF"/>
    <w:multiLevelType w:val="hybridMultilevel"/>
    <w:tmpl w:val="60669EDE"/>
    <w:lvl w:ilvl="0" w:tplc="474EC98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EB4F92"/>
    <w:multiLevelType w:val="hybridMultilevel"/>
    <w:tmpl w:val="22706C58"/>
    <w:lvl w:ilvl="0" w:tplc="F75ACFD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81B18"/>
    <w:multiLevelType w:val="hybridMultilevel"/>
    <w:tmpl w:val="8D706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D4175"/>
    <w:multiLevelType w:val="hybridMultilevel"/>
    <w:tmpl w:val="D70A5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A2895"/>
    <w:multiLevelType w:val="hybridMultilevel"/>
    <w:tmpl w:val="70BC5916"/>
    <w:lvl w:ilvl="0" w:tplc="AED6BE06">
      <w:start w:val="1"/>
      <w:numFmt w:val="decimal"/>
      <w:lvlText w:val="%1)"/>
      <w:lvlJc w:val="left"/>
      <w:pPr>
        <w:ind w:left="1440" w:hanging="360"/>
      </w:pPr>
      <w:rPr>
        <w:rFonts w:eastAsia="Times New Roman"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F90244"/>
    <w:multiLevelType w:val="hybridMultilevel"/>
    <w:tmpl w:val="69B22FC4"/>
    <w:lvl w:ilvl="0" w:tplc="E34EE8A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B56D0"/>
    <w:multiLevelType w:val="hybridMultilevel"/>
    <w:tmpl w:val="ED2A1A16"/>
    <w:lvl w:ilvl="0" w:tplc="0418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0566C"/>
    <w:multiLevelType w:val="hybridMultilevel"/>
    <w:tmpl w:val="FE1868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42073C39"/>
    <w:multiLevelType w:val="hybridMultilevel"/>
    <w:tmpl w:val="2472969C"/>
    <w:lvl w:ilvl="0" w:tplc="9F3AFE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A2DFA"/>
    <w:multiLevelType w:val="hybridMultilevel"/>
    <w:tmpl w:val="8066526E"/>
    <w:lvl w:ilvl="0" w:tplc="C56EBC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91A1F"/>
    <w:multiLevelType w:val="hybridMultilevel"/>
    <w:tmpl w:val="B6184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022F0"/>
    <w:multiLevelType w:val="hybridMultilevel"/>
    <w:tmpl w:val="6CF46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07D90"/>
    <w:multiLevelType w:val="hybridMultilevel"/>
    <w:tmpl w:val="60669EDE"/>
    <w:lvl w:ilvl="0" w:tplc="474EC98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1D6BF1"/>
    <w:multiLevelType w:val="hybridMultilevel"/>
    <w:tmpl w:val="D9BC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E03BE"/>
    <w:multiLevelType w:val="hybridMultilevel"/>
    <w:tmpl w:val="829E58CA"/>
    <w:lvl w:ilvl="0" w:tplc="E28EFB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A2317"/>
    <w:multiLevelType w:val="hybridMultilevel"/>
    <w:tmpl w:val="60669EDE"/>
    <w:lvl w:ilvl="0" w:tplc="474EC98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01461E"/>
    <w:multiLevelType w:val="hybridMultilevel"/>
    <w:tmpl w:val="7C50A880"/>
    <w:lvl w:ilvl="0" w:tplc="9E4073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45459"/>
    <w:multiLevelType w:val="hybridMultilevel"/>
    <w:tmpl w:val="90382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C7578"/>
    <w:multiLevelType w:val="hybridMultilevel"/>
    <w:tmpl w:val="A0845184"/>
    <w:lvl w:ilvl="0" w:tplc="67B613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35512"/>
    <w:multiLevelType w:val="hybridMultilevel"/>
    <w:tmpl w:val="D49A9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02AE1"/>
    <w:multiLevelType w:val="hybridMultilevel"/>
    <w:tmpl w:val="3CA62E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FC04730"/>
    <w:multiLevelType w:val="hybridMultilevel"/>
    <w:tmpl w:val="4760C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796998">
    <w:abstractNumId w:val="15"/>
  </w:num>
  <w:num w:numId="2" w16cid:durableId="1661346451">
    <w:abstractNumId w:val="5"/>
  </w:num>
  <w:num w:numId="3" w16cid:durableId="1293169142">
    <w:abstractNumId w:val="6"/>
  </w:num>
  <w:num w:numId="4" w16cid:durableId="1770462938">
    <w:abstractNumId w:val="23"/>
  </w:num>
  <w:num w:numId="5" w16cid:durableId="1276474832">
    <w:abstractNumId w:val="18"/>
  </w:num>
  <w:num w:numId="6" w16cid:durableId="1467553763">
    <w:abstractNumId w:val="21"/>
  </w:num>
  <w:num w:numId="7" w16cid:durableId="1253470300">
    <w:abstractNumId w:val="1"/>
  </w:num>
  <w:num w:numId="8" w16cid:durableId="481702074">
    <w:abstractNumId w:val="2"/>
  </w:num>
  <w:num w:numId="9" w16cid:durableId="332689743">
    <w:abstractNumId w:val="8"/>
  </w:num>
  <w:num w:numId="10" w16cid:durableId="1140924780">
    <w:abstractNumId w:val="13"/>
  </w:num>
  <w:num w:numId="11" w16cid:durableId="224268662">
    <w:abstractNumId w:val="17"/>
  </w:num>
  <w:num w:numId="12" w16cid:durableId="1006984663">
    <w:abstractNumId w:val="10"/>
  </w:num>
  <w:num w:numId="13" w16cid:durableId="1882553044">
    <w:abstractNumId w:val="11"/>
  </w:num>
  <w:num w:numId="14" w16cid:durableId="1383675820">
    <w:abstractNumId w:val="20"/>
  </w:num>
  <w:num w:numId="15" w16cid:durableId="2103451254">
    <w:abstractNumId w:val="14"/>
  </w:num>
  <w:num w:numId="16" w16cid:durableId="1487087555">
    <w:abstractNumId w:val="3"/>
  </w:num>
  <w:num w:numId="17" w16cid:durableId="223877511">
    <w:abstractNumId w:val="7"/>
  </w:num>
  <w:num w:numId="18" w16cid:durableId="2105689537">
    <w:abstractNumId w:val="4"/>
  </w:num>
  <w:num w:numId="19" w16cid:durableId="2052655706">
    <w:abstractNumId w:val="19"/>
  </w:num>
  <w:num w:numId="20" w16cid:durableId="1894846454">
    <w:abstractNumId w:val="12"/>
  </w:num>
  <w:num w:numId="21" w16cid:durableId="1150439969">
    <w:abstractNumId w:val="22"/>
  </w:num>
  <w:num w:numId="22" w16cid:durableId="2110199194">
    <w:abstractNumId w:val="16"/>
  </w:num>
  <w:num w:numId="23" w16cid:durableId="1542741718">
    <w:abstractNumId w:val="20"/>
  </w:num>
  <w:num w:numId="24" w16cid:durableId="702638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4769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9C"/>
    <w:rsid w:val="000045F0"/>
    <w:rsid w:val="00013742"/>
    <w:rsid w:val="0001424B"/>
    <w:rsid w:val="000156AF"/>
    <w:rsid w:val="000169E5"/>
    <w:rsid w:val="00020BEE"/>
    <w:rsid w:val="000325BB"/>
    <w:rsid w:val="00035009"/>
    <w:rsid w:val="000360ED"/>
    <w:rsid w:val="00037CD9"/>
    <w:rsid w:val="000436D1"/>
    <w:rsid w:val="00046800"/>
    <w:rsid w:val="000468AD"/>
    <w:rsid w:val="000515B1"/>
    <w:rsid w:val="0005746E"/>
    <w:rsid w:val="00065097"/>
    <w:rsid w:val="00067DD5"/>
    <w:rsid w:val="00070FA8"/>
    <w:rsid w:val="00075591"/>
    <w:rsid w:val="0007701A"/>
    <w:rsid w:val="000904D6"/>
    <w:rsid w:val="000959F6"/>
    <w:rsid w:val="00095FA9"/>
    <w:rsid w:val="000B4D3B"/>
    <w:rsid w:val="000C7658"/>
    <w:rsid w:val="000D3D6A"/>
    <w:rsid w:val="000F7614"/>
    <w:rsid w:val="001012E3"/>
    <w:rsid w:val="00105F67"/>
    <w:rsid w:val="00124B96"/>
    <w:rsid w:val="001342A6"/>
    <w:rsid w:val="001376E2"/>
    <w:rsid w:val="001406EF"/>
    <w:rsid w:val="0014127F"/>
    <w:rsid w:val="0014382B"/>
    <w:rsid w:val="00145FE0"/>
    <w:rsid w:val="001561FA"/>
    <w:rsid w:val="00157C04"/>
    <w:rsid w:val="00161ECF"/>
    <w:rsid w:val="00166D27"/>
    <w:rsid w:val="00171A2B"/>
    <w:rsid w:val="0018296C"/>
    <w:rsid w:val="00183250"/>
    <w:rsid w:val="001979E4"/>
    <w:rsid w:val="001A7CC5"/>
    <w:rsid w:val="001B339A"/>
    <w:rsid w:val="001B3F6E"/>
    <w:rsid w:val="001D3E27"/>
    <w:rsid w:val="001D6FAB"/>
    <w:rsid w:val="001F10FB"/>
    <w:rsid w:val="00203538"/>
    <w:rsid w:val="002066DB"/>
    <w:rsid w:val="0021628E"/>
    <w:rsid w:val="002171EB"/>
    <w:rsid w:val="00220266"/>
    <w:rsid w:val="00224AD1"/>
    <w:rsid w:val="00231E2F"/>
    <w:rsid w:val="00241C3C"/>
    <w:rsid w:val="00253DFE"/>
    <w:rsid w:val="002545BB"/>
    <w:rsid w:val="0025659B"/>
    <w:rsid w:val="002614CD"/>
    <w:rsid w:val="00266D76"/>
    <w:rsid w:val="00281138"/>
    <w:rsid w:val="00287C6E"/>
    <w:rsid w:val="00290E8A"/>
    <w:rsid w:val="00294C27"/>
    <w:rsid w:val="00296090"/>
    <w:rsid w:val="002B01DD"/>
    <w:rsid w:val="002B04F1"/>
    <w:rsid w:val="002B1557"/>
    <w:rsid w:val="002B2FFE"/>
    <w:rsid w:val="002B4420"/>
    <w:rsid w:val="002C52CD"/>
    <w:rsid w:val="002D3553"/>
    <w:rsid w:val="002E1A96"/>
    <w:rsid w:val="002E5DD4"/>
    <w:rsid w:val="003107B4"/>
    <w:rsid w:val="00310C91"/>
    <w:rsid w:val="00315FDE"/>
    <w:rsid w:val="00316B2D"/>
    <w:rsid w:val="00317843"/>
    <w:rsid w:val="00323027"/>
    <w:rsid w:val="00333D72"/>
    <w:rsid w:val="00347248"/>
    <w:rsid w:val="00347762"/>
    <w:rsid w:val="00354402"/>
    <w:rsid w:val="00356487"/>
    <w:rsid w:val="00362714"/>
    <w:rsid w:val="003636D4"/>
    <w:rsid w:val="00364483"/>
    <w:rsid w:val="003645E8"/>
    <w:rsid w:val="0037422E"/>
    <w:rsid w:val="00380D80"/>
    <w:rsid w:val="0038709A"/>
    <w:rsid w:val="00387B17"/>
    <w:rsid w:val="00390359"/>
    <w:rsid w:val="00396F7C"/>
    <w:rsid w:val="003B508B"/>
    <w:rsid w:val="003B6315"/>
    <w:rsid w:val="003B7C45"/>
    <w:rsid w:val="003C097E"/>
    <w:rsid w:val="003C13C8"/>
    <w:rsid w:val="003C6FD7"/>
    <w:rsid w:val="003D2725"/>
    <w:rsid w:val="003D3BA8"/>
    <w:rsid w:val="003D6EA9"/>
    <w:rsid w:val="003E14FE"/>
    <w:rsid w:val="003F56AD"/>
    <w:rsid w:val="003F7CF0"/>
    <w:rsid w:val="00402458"/>
    <w:rsid w:val="00404A97"/>
    <w:rsid w:val="004125AE"/>
    <w:rsid w:val="00414FAD"/>
    <w:rsid w:val="00431A31"/>
    <w:rsid w:val="004449E9"/>
    <w:rsid w:val="00444E99"/>
    <w:rsid w:val="00455BCE"/>
    <w:rsid w:val="00461093"/>
    <w:rsid w:val="00470717"/>
    <w:rsid w:val="0047497B"/>
    <w:rsid w:val="00475FB1"/>
    <w:rsid w:val="00484B1A"/>
    <w:rsid w:val="00487FCF"/>
    <w:rsid w:val="00495ADF"/>
    <w:rsid w:val="004A3755"/>
    <w:rsid w:val="004A60D5"/>
    <w:rsid w:val="004B4B0E"/>
    <w:rsid w:val="004C7E13"/>
    <w:rsid w:val="004D111D"/>
    <w:rsid w:val="004D1D98"/>
    <w:rsid w:val="004E52E6"/>
    <w:rsid w:val="00501DA0"/>
    <w:rsid w:val="00514E1F"/>
    <w:rsid w:val="005232DE"/>
    <w:rsid w:val="0052466C"/>
    <w:rsid w:val="005254DE"/>
    <w:rsid w:val="00525ED3"/>
    <w:rsid w:val="00530F62"/>
    <w:rsid w:val="005316CC"/>
    <w:rsid w:val="005344A3"/>
    <w:rsid w:val="00546E7F"/>
    <w:rsid w:val="005665D9"/>
    <w:rsid w:val="00575562"/>
    <w:rsid w:val="0058607F"/>
    <w:rsid w:val="00590ECA"/>
    <w:rsid w:val="005922C6"/>
    <w:rsid w:val="0059264B"/>
    <w:rsid w:val="00594659"/>
    <w:rsid w:val="00597D98"/>
    <w:rsid w:val="005A3774"/>
    <w:rsid w:val="005A7A9A"/>
    <w:rsid w:val="005B41F3"/>
    <w:rsid w:val="005B61C2"/>
    <w:rsid w:val="005B79B9"/>
    <w:rsid w:val="005C756A"/>
    <w:rsid w:val="005D0B3E"/>
    <w:rsid w:val="005E4827"/>
    <w:rsid w:val="005E61D8"/>
    <w:rsid w:val="005E63B9"/>
    <w:rsid w:val="005F3F29"/>
    <w:rsid w:val="005F6EEA"/>
    <w:rsid w:val="006010CA"/>
    <w:rsid w:val="00607970"/>
    <w:rsid w:val="00610387"/>
    <w:rsid w:val="006109AE"/>
    <w:rsid w:val="00611C15"/>
    <w:rsid w:val="00612F89"/>
    <w:rsid w:val="006336F3"/>
    <w:rsid w:val="00635FE9"/>
    <w:rsid w:val="00643800"/>
    <w:rsid w:val="006543F1"/>
    <w:rsid w:val="00662FA1"/>
    <w:rsid w:val="00664A25"/>
    <w:rsid w:val="00670D6A"/>
    <w:rsid w:val="006903B6"/>
    <w:rsid w:val="006A509C"/>
    <w:rsid w:val="006A64E2"/>
    <w:rsid w:val="006D3CDD"/>
    <w:rsid w:val="006D4349"/>
    <w:rsid w:val="006D5AC9"/>
    <w:rsid w:val="006E30DA"/>
    <w:rsid w:val="006E7A8F"/>
    <w:rsid w:val="006E7D8D"/>
    <w:rsid w:val="006F276C"/>
    <w:rsid w:val="0070030D"/>
    <w:rsid w:val="0070392A"/>
    <w:rsid w:val="007077E4"/>
    <w:rsid w:val="007347F7"/>
    <w:rsid w:val="007419E1"/>
    <w:rsid w:val="007453EB"/>
    <w:rsid w:val="0074664D"/>
    <w:rsid w:val="00754F7F"/>
    <w:rsid w:val="007667E5"/>
    <w:rsid w:val="007724B7"/>
    <w:rsid w:val="0077294E"/>
    <w:rsid w:val="00774067"/>
    <w:rsid w:val="00775784"/>
    <w:rsid w:val="0077606E"/>
    <w:rsid w:val="007968B6"/>
    <w:rsid w:val="007A419C"/>
    <w:rsid w:val="007B0D19"/>
    <w:rsid w:val="007C7D54"/>
    <w:rsid w:val="007F12D7"/>
    <w:rsid w:val="007F14EF"/>
    <w:rsid w:val="007F25FB"/>
    <w:rsid w:val="00804D3F"/>
    <w:rsid w:val="00805242"/>
    <w:rsid w:val="00811BC8"/>
    <w:rsid w:val="008124C5"/>
    <w:rsid w:val="00814295"/>
    <w:rsid w:val="0082138B"/>
    <w:rsid w:val="0082443E"/>
    <w:rsid w:val="00824644"/>
    <w:rsid w:val="00832436"/>
    <w:rsid w:val="00833F80"/>
    <w:rsid w:val="00842981"/>
    <w:rsid w:val="00891466"/>
    <w:rsid w:val="00891490"/>
    <w:rsid w:val="00892C14"/>
    <w:rsid w:val="008A0423"/>
    <w:rsid w:val="008B3C32"/>
    <w:rsid w:val="008C4552"/>
    <w:rsid w:val="008F41BC"/>
    <w:rsid w:val="008F55DA"/>
    <w:rsid w:val="008F60F1"/>
    <w:rsid w:val="0090254B"/>
    <w:rsid w:val="00907C15"/>
    <w:rsid w:val="00907E6E"/>
    <w:rsid w:val="00912AA9"/>
    <w:rsid w:val="00913D53"/>
    <w:rsid w:val="00921D13"/>
    <w:rsid w:val="0093372C"/>
    <w:rsid w:val="009346B6"/>
    <w:rsid w:val="00934DB5"/>
    <w:rsid w:val="009366C1"/>
    <w:rsid w:val="0094344B"/>
    <w:rsid w:val="00950A33"/>
    <w:rsid w:val="00951ACC"/>
    <w:rsid w:val="009520CF"/>
    <w:rsid w:val="00964C78"/>
    <w:rsid w:val="009813D1"/>
    <w:rsid w:val="0098587C"/>
    <w:rsid w:val="00992B99"/>
    <w:rsid w:val="00994246"/>
    <w:rsid w:val="009A0220"/>
    <w:rsid w:val="009A13A8"/>
    <w:rsid w:val="009A76D8"/>
    <w:rsid w:val="009B6911"/>
    <w:rsid w:val="009D5B5A"/>
    <w:rsid w:val="009E02D7"/>
    <w:rsid w:val="009E3DFA"/>
    <w:rsid w:val="009F3B13"/>
    <w:rsid w:val="009F513A"/>
    <w:rsid w:val="00A00F41"/>
    <w:rsid w:val="00A0580B"/>
    <w:rsid w:val="00A1120A"/>
    <w:rsid w:val="00A13D52"/>
    <w:rsid w:val="00A14EE7"/>
    <w:rsid w:val="00A37210"/>
    <w:rsid w:val="00A407DE"/>
    <w:rsid w:val="00A45598"/>
    <w:rsid w:val="00A46087"/>
    <w:rsid w:val="00A5129F"/>
    <w:rsid w:val="00A52DC3"/>
    <w:rsid w:val="00A52DE4"/>
    <w:rsid w:val="00A60618"/>
    <w:rsid w:val="00A60D97"/>
    <w:rsid w:val="00A65F57"/>
    <w:rsid w:val="00A74495"/>
    <w:rsid w:val="00A82C9E"/>
    <w:rsid w:val="00A83E35"/>
    <w:rsid w:val="00A928AE"/>
    <w:rsid w:val="00A94AD5"/>
    <w:rsid w:val="00A95A07"/>
    <w:rsid w:val="00AA6A14"/>
    <w:rsid w:val="00AB4751"/>
    <w:rsid w:val="00AC006D"/>
    <w:rsid w:val="00AC033C"/>
    <w:rsid w:val="00AC2741"/>
    <w:rsid w:val="00AC3B27"/>
    <w:rsid w:val="00AC5472"/>
    <w:rsid w:val="00AD1EC6"/>
    <w:rsid w:val="00AF6813"/>
    <w:rsid w:val="00B04732"/>
    <w:rsid w:val="00B1257D"/>
    <w:rsid w:val="00B12A54"/>
    <w:rsid w:val="00B2003E"/>
    <w:rsid w:val="00B2682D"/>
    <w:rsid w:val="00B64ED1"/>
    <w:rsid w:val="00B65A85"/>
    <w:rsid w:val="00B734A3"/>
    <w:rsid w:val="00B770FB"/>
    <w:rsid w:val="00B9591A"/>
    <w:rsid w:val="00B96BF8"/>
    <w:rsid w:val="00BB02DF"/>
    <w:rsid w:val="00BC0E73"/>
    <w:rsid w:val="00BD3E8F"/>
    <w:rsid w:val="00BD4C8E"/>
    <w:rsid w:val="00BD5A1B"/>
    <w:rsid w:val="00BD7001"/>
    <w:rsid w:val="00BF7969"/>
    <w:rsid w:val="00C112AB"/>
    <w:rsid w:val="00C1797D"/>
    <w:rsid w:val="00C17DB0"/>
    <w:rsid w:val="00C242E2"/>
    <w:rsid w:val="00C27BC0"/>
    <w:rsid w:val="00C3609F"/>
    <w:rsid w:val="00C40D40"/>
    <w:rsid w:val="00C46BFD"/>
    <w:rsid w:val="00C51317"/>
    <w:rsid w:val="00C55EC9"/>
    <w:rsid w:val="00C5629E"/>
    <w:rsid w:val="00C574A0"/>
    <w:rsid w:val="00C63876"/>
    <w:rsid w:val="00C64B45"/>
    <w:rsid w:val="00C663F5"/>
    <w:rsid w:val="00C70805"/>
    <w:rsid w:val="00C715AD"/>
    <w:rsid w:val="00C716F0"/>
    <w:rsid w:val="00C73947"/>
    <w:rsid w:val="00C75497"/>
    <w:rsid w:val="00C85EA9"/>
    <w:rsid w:val="00C86161"/>
    <w:rsid w:val="00C95F5B"/>
    <w:rsid w:val="00C96634"/>
    <w:rsid w:val="00C96B6F"/>
    <w:rsid w:val="00CA3FE0"/>
    <w:rsid w:val="00CA7577"/>
    <w:rsid w:val="00CB0E56"/>
    <w:rsid w:val="00CB4F31"/>
    <w:rsid w:val="00CC4709"/>
    <w:rsid w:val="00CC55D5"/>
    <w:rsid w:val="00CC58F5"/>
    <w:rsid w:val="00CC6A65"/>
    <w:rsid w:val="00CD15A4"/>
    <w:rsid w:val="00CD4688"/>
    <w:rsid w:val="00CE36F3"/>
    <w:rsid w:val="00CE4AA3"/>
    <w:rsid w:val="00CF2A1B"/>
    <w:rsid w:val="00CF75B9"/>
    <w:rsid w:val="00D021A0"/>
    <w:rsid w:val="00D03CFE"/>
    <w:rsid w:val="00D06B0E"/>
    <w:rsid w:val="00D11550"/>
    <w:rsid w:val="00D14516"/>
    <w:rsid w:val="00D17628"/>
    <w:rsid w:val="00D17A14"/>
    <w:rsid w:val="00D23E39"/>
    <w:rsid w:val="00D25290"/>
    <w:rsid w:val="00D34312"/>
    <w:rsid w:val="00D37AD3"/>
    <w:rsid w:val="00D43303"/>
    <w:rsid w:val="00D519AE"/>
    <w:rsid w:val="00D52110"/>
    <w:rsid w:val="00D65CDE"/>
    <w:rsid w:val="00D8232E"/>
    <w:rsid w:val="00D82FCA"/>
    <w:rsid w:val="00D8704A"/>
    <w:rsid w:val="00DA18FC"/>
    <w:rsid w:val="00DA40DE"/>
    <w:rsid w:val="00DD026A"/>
    <w:rsid w:val="00DE3E0D"/>
    <w:rsid w:val="00DF2602"/>
    <w:rsid w:val="00E005F2"/>
    <w:rsid w:val="00E04E41"/>
    <w:rsid w:val="00E2137C"/>
    <w:rsid w:val="00E2570B"/>
    <w:rsid w:val="00E3172C"/>
    <w:rsid w:val="00E32821"/>
    <w:rsid w:val="00E3371B"/>
    <w:rsid w:val="00E40763"/>
    <w:rsid w:val="00E44F53"/>
    <w:rsid w:val="00E52CF5"/>
    <w:rsid w:val="00E72793"/>
    <w:rsid w:val="00E85FFD"/>
    <w:rsid w:val="00EA2ABE"/>
    <w:rsid w:val="00EA750D"/>
    <w:rsid w:val="00EB5ED1"/>
    <w:rsid w:val="00EC5D61"/>
    <w:rsid w:val="00ED1884"/>
    <w:rsid w:val="00EF2305"/>
    <w:rsid w:val="00EF69A3"/>
    <w:rsid w:val="00F03DA0"/>
    <w:rsid w:val="00F06BCE"/>
    <w:rsid w:val="00F136B8"/>
    <w:rsid w:val="00F16412"/>
    <w:rsid w:val="00F22993"/>
    <w:rsid w:val="00F270D4"/>
    <w:rsid w:val="00F3087B"/>
    <w:rsid w:val="00F345FE"/>
    <w:rsid w:val="00F41A81"/>
    <w:rsid w:val="00F434DA"/>
    <w:rsid w:val="00F46295"/>
    <w:rsid w:val="00F53266"/>
    <w:rsid w:val="00F674CA"/>
    <w:rsid w:val="00F70005"/>
    <w:rsid w:val="00F730CD"/>
    <w:rsid w:val="00F83FE8"/>
    <w:rsid w:val="00F84D62"/>
    <w:rsid w:val="00F860ED"/>
    <w:rsid w:val="00F86644"/>
    <w:rsid w:val="00F906F0"/>
    <w:rsid w:val="00F96876"/>
    <w:rsid w:val="00FB4624"/>
    <w:rsid w:val="00FE1504"/>
    <w:rsid w:val="00FF24A2"/>
    <w:rsid w:val="00FF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28FC"/>
  <w15:chartTrackingRefBased/>
  <w15:docId w15:val="{F0FA46D8-14EB-4BC9-A375-67A2DB45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9C"/>
    <w:pPr>
      <w:ind w:left="720"/>
      <w:contextualSpacing/>
    </w:pPr>
  </w:style>
  <w:style w:type="character" w:styleId="CommentReference">
    <w:name w:val="annotation reference"/>
    <w:basedOn w:val="DefaultParagraphFont"/>
    <w:uiPriority w:val="99"/>
    <w:semiHidden/>
    <w:unhideWhenUsed/>
    <w:rsid w:val="00183250"/>
    <w:rPr>
      <w:sz w:val="16"/>
      <w:szCs w:val="16"/>
    </w:rPr>
  </w:style>
  <w:style w:type="paragraph" w:styleId="CommentText">
    <w:name w:val="annotation text"/>
    <w:basedOn w:val="Normal"/>
    <w:link w:val="CommentTextChar"/>
    <w:uiPriority w:val="99"/>
    <w:semiHidden/>
    <w:unhideWhenUsed/>
    <w:rsid w:val="00183250"/>
    <w:pPr>
      <w:spacing w:line="240" w:lineRule="auto"/>
    </w:pPr>
    <w:rPr>
      <w:sz w:val="20"/>
      <w:szCs w:val="20"/>
    </w:rPr>
  </w:style>
  <w:style w:type="character" w:customStyle="1" w:styleId="CommentTextChar">
    <w:name w:val="Comment Text Char"/>
    <w:basedOn w:val="DefaultParagraphFont"/>
    <w:link w:val="CommentText"/>
    <w:uiPriority w:val="99"/>
    <w:semiHidden/>
    <w:rsid w:val="00183250"/>
    <w:rPr>
      <w:sz w:val="20"/>
      <w:szCs w:val="20"/>
    </w:rPr>
  </w:style>
  <w:style w:type="paragraph" w:styleId="CommentSubject">
    <w:name w:val="annotation subject"/>
    <w:basedOn w:val="CommentText"/>
    <w:next w:val="CommentText"/>
    <w:link w:val="CommentSubjectChar"/>
    <w:uiPriority w:val="99"/>
    <w:semiHidden/>
    <w:unhideWhenUsed/>
    <w:rsid w:val="00183250"/>
    <w:rPr>
      <w:b/>
      <w:bCs/>
    </w:rPr>
  </w:style>
  <w:style w:type="character" w:customStyle="1" w:styleId="CommentSubjectChar">
    <w:name w:val="Comment Subject Char"/>
    <w:basedOn w:val="CommentTextChar"/>
    <w:link w:val="CommentSubject"/>
    <w:uiPriority w:val="99"/>
    <w:semiHidden/>
    <w:rsid w:val="00183250"/>
    <w:rPr>
      <w:b/>
      <w:bCs/>
      <w:sz w:val="20"/>
      <w:szCs w:val="20"/>
    </w:rPr>
  </w:style>
  <w:style w:type="paragraph" w:styleId="BalloonText">
    <w:name w:val="Balloon Text"/>
    <w:basedOn w:val="Normal"/>
    <w:link w:val="BalloonTextChar"/>
    <w:uiPriority w:val="99"/>
    <w:semiHidden/>
    <w:unhideWhenUsed/>
    <w:rsid w:val="00183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50"/>
    <w:rPr>
      <w:rFonts w:ascii="Segoe UI" w:hAnsi="Segoe UI" w:cs="Segoe UI"/>
      <w:sz w:val="18"/>
      <w:szCs w:val="18"/>
    </w:rPr>
  </w:style>
  <w:style w:type="paragraph" w:styleId="FootnoteText">
    <w:name w:val="footnote text"/>
    <w:basedOn w:val="Normal"/>
    <w:link w:val="FootnoteTextChar"/>
    <w:uiPriority w:val="99"/>
    <w:semiHidden/>
    <w:unhideWhenUsed/>
    <w:rsid w:val="00E317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72C"/>
    <w:rPr>
      <w:sz w:val="20"/>
      <w:szCs w:val="20"/>
    </w:rPr>
  </w:style>
  <w:style w:type="character" w:styleId="FootnoteReference">
    <w:name w:val="footnote reference"/>
    <w:basedOn w:val="DefaultParagraphFont"/>
    <w:uiPriority w:val="99"/>
    <w:semiHidden/>
    <w:unhideWhenUsed/>
    <w:rsid w:val="00E3172C"/>
    <w:rPr>
      <w:vertAlign w:val="superscript"/>
    </w:rPr>
  </w:style>
  <w:style w:type="character" w:styleId="Hyperlink">
    <w:name w:val="Hyperlink"/>
    <w:basedOn w:val="DefaultParagraphFont"/>
    <w:uiPriority w:val="99"/>
    <w:unhideWhenUsed/>
    <w:rsid w:val="0082443E"/>
    <w:rPr>
      <w:color w:val="0000FF"/>
      <w:u w:val="single"/>
    </w:rPr>
  </w:style>
  <w:style w:type="character" w:styleId="FollowedHyperlink">
    <w:name w:val="FollowedHyperlink"/>
    <w:basedOn w:val="DefaultParagraphFont"/>
    <w:uiPriority w:val="99"/>
    <w:semiHidden/>
    <w:unhideWhenUsed/>
    <w:rsid w:val="00662FA1"/>
    <w:rPr>
      <w:color w:val="954F72" w:themeColor="followedHyperlink"/>
      <w:u w:val="single"/>
    </w:rPr>
  </w:style>
  <w:style w:type="table" w:styleId="TableGrid">
    <w:name w:val="Table Grid"/>
    <w:basedOn w:val="TableNormal"/>
    <w:uiPriority w:val="39"/>
    <w:rsid w:val="009F3B1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1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3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0387"/>
  </w:style>
  <w:style w:type="paragraph" w:styleId="Footer">
    <w:name w:val="footer"/>
    <w:basedOn w:val="Normal"/>
    <w:link w:val="FooterChar"/>
    <w:uiPriority w:val="99"/>
    <w:unhideWhenUsed/>
    <w:rsid w:val="006103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0387"/>
  </w:style>
  <w:style w:type="character" w:styleId="UnresolvedMention">
    <w:name w:val="Unresolved Mention"/>
    <w:basedOn w:val="DefaultParagraphFont"/>
    <w:uiPriority w:val="99"/>
    <w:semiHidden/>
    <w:unhideWhenUsed/>
    <w:rsid w:val="0036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90979">
      <w:bodyDiv w:val="1"/>
      <w:marLeft w:val="0"/>
      <w:marRight w:val="0"/>
      <w:marTop w:val="0"/>
      <w:marBottom w:val="0"/>
      <w:divBdr>
        <w:top w:val="none" w:sz="0" w:space="0" w:color="auto"/>
        <w:left w:val="none" w:sz="0" w:space="0" w:color="auto"/>
        <w:bottom w:val="none" w:sz="0" w:space="0" w:color="auto"/>
        <w:right w:val="none" w:sz="0" w:space="0" w:color="auto"/>
      </w:divBdr>
    </w:div>
    <w:div w:id="1510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46757D-082A-4A58-9065-B0291ACAF686}"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en-US"/>
        </a:p>
      </dgm:t>
    </dgm:pt>
    <dgm:pt modelId="{7A2B2801-2158-4213-B65C-3BD79C521554}">
      <dgm:prSet phldrT="[Text]" custT="1"/>
      <dgm:spPr/>
      <dgm:t>
        <a:bodyPr/>
        <a:lstStyle/>
        <a:p>
          <a:pPr algn="l"/>
          <a:r>
            <a:rPr lang="ro-RO" sz="900"/>
            <a:t>CNDIE</a:t>
          </a:r>
        </a:p>
        <a:p>
          <a:pPr algn="l"/>
          <a:r>
            <a:rPr lang="ro-RO" sz="900"/>
            <a:t>Art. 10, al. 4, lit. b) </a:t>
          </a:r>
          <a:r>
            <a:rPr lang="en-US" sz="900"/>
            <a:t>coordonează realizarea unui raport anual privind segregarea şcolară şi calitatea serviciilor educaţionale din România</a:t>
          </a:r>
        </a:p>
      </dgm:t>
    </dgm:pt>
    <dgm:pt modelId="{F203472C-335F-497D-B110-64DD801EC1A3}" type="parTrans" cxnId="{B81564F2-3649-4017-B77F-0D2D77A11CCD}">
      <dgm:prSet/>
      <dgm:spPr/>
      <dgm:t>
        <a:bodyPr/>
        <a:lstStyle/>
        <a:p>
          <a:endParaRPr lang="en-US"/>
        </a:p>
      </dgm:t>
    </dgm:pt>
    <dgm:pt modelId="{FEF50485-27FD-4FE1-A59E-3E1F1874D9AC}" type="sibTrans" cxnId="{B81564F2-3649-4017-B77F-0D2D77A11CCD}">
      <dgm:prSet/>
      <dgm:spPr/>
      <dgm:t>
        <a:bodyPr/>
        <a:lstStyle/>
        <a:p>
          <a:endParaRPr lang="en-US"/>
        </a:p>
      </dgm:t>
    </dgm:pt>
    <dgm:pt modelId="{E03F7DE5-5A88-41AF-9B9C-85474A113D69}">
      <dgm:prSet phldrT="[Text]" custT="1"/>
      <dgm:spPr/>
      <dgm:t>
        <a:bodyPr/>
        <a:lstStyle/>
        <a:p>
          <a:pPr algn="l"/>
          <a:r>
            <a:rPr lang="ro-RO" sz="900"/>
            <a:t>ISJ/ISMB</a:t>
          </a:r>
        </a:p>
        <a:p>
          <a:pPr algn="l"/>
          <a:r>
            <a:rPr lang="ro-RO" sz="900" b="0"/>
            <a:t>Art. 11, lit. a) </a:t>
          </a:r>
          <a:r>
            <a:rPr lang="en-US" sz="900"/>
            <a:t>monitorizează sistematic, anual, toate formele de segregare şcolară (pe toate criteriile) în toate unităţile de învăţământ preuniversitar din judeţul lor/municipiul Bucureşti prin colectarea tuturor indicatorilor stabiliţi prin metodologi</a:t>
          </a:r>
          <a:r>
            <a:rPr lang="ro-RO" sz="900"/>
            <a:t>a</a:t>
          </a:r>
          <a:r>
            <a:rPr lang="en-US" sz="900"/>
            <a:t> de monitorizare a segregării şcolare, centralizarea lor la nivelul judeţului/municipiului Bucureşti şi raportarea lor către Comisia Naţională pentru Desegregare şi Incluziune Educaţională;</a:t>
          </a:r>
        </a:p>
      </dgm:t>
    </dgm:pt>
    <dgm:pt modelId="{163D7978-2534-465B-BA9B-522E38A93A03}" type="parTrans" cxnId="{C5DAF468-0890-4E96-B5B8-986E2119BB03}">
      <dgm:prSet/>
      <dgm:spPr/>
      <dgm:t>
        <a:bodyPr/>
        <a:lstStyle/>
        <a:p>
          <a:endParaRPr lang="en-US"/>
        </a:p>
      </dgm:t>
    </dgm:pt>
    <dgm:pt modelId="{C00A7AA1-0820-4E73-A654-BD99A3CBB33D}" type="sibTrans" cxnId="{C5DAF468-0890-4E96-B5B8-986E2119BB03}">
      <dgm:prSet/>
      <dgm:spPr/>
      <dgm:t>
        <a:bodyPr/>
        <a:lstStyle/>
        <a:p>
          <a:endParaRPr lang="en-US"/>
        </a:p>
      </dgm:t>
    </dgm:pt>
    <dgm:pt modelId="{D0350B38-EE05-4956-B737-FA249C1D4C36}">
      <dgm:prSet phldrT="[Text]" custT="1"/>
      <dgm:spPr/>
      <dgm:t>
        <a:bodyPr/>
        <a:lstStyle/>
        <a:p>
          <a:pPr algn="l"/>
          <a:r>
            <a:rPr lang="ro-RO" sz="900"/>
            <a:t>Comisia şcolară</a:t>
          </a:r>
        </a:p>
        <a:p>
          <a:pPr algn="l"/>
          <a:r>
            <a:rPr lang="ro-RO" sz="900"/>
            <a:t>Art. 12, lit. a) </a:t>
          </a:r>
          <a:r>
            <a:rPr lang="en-US" sz="900"/>
            <a:t>monitorizează sistematic, anual, toate formele de segregare şcolară (pe toate criteriile) în unitatea de învăţământ preuniversitar unde este constituită, prin colectarea tuturor indicatorilor stabiliţi prin metodologiile de monitorizare a segregării şcolare, centralizarea lor la nivelul unităţii şcolare şi raportarea lor către inspectoratul şcolar </a:t>
          </a:r>
          <a:r>
            <a:rPr lang="ro-RO" sz="900"/>
            <a:t>j</a:t>
          </a:r>
          <a:r>
            <a:rPr lang="en-US" sz="900"/>
            <a:t>udeţean</a:t>
          </a:r>
          <a:r>
            <a:rPr lang="ro-RO" sz="900"/>
            <a:t> </a:t>
          </a:r>
          <a:r>
            <a:rPr lang="en-US" sz="900"/>
            <a:t>/</a:t>
          </a:r>
          <a:r>
            <a:rPr lang="ro-RO" sz="900"/>
            <a:t> </a:t>
          </a:r>
          <a:r>
            <a:rPr lang="en-US" sz="900"/>
            <a:t>Inspectoratul Şcolar al Municipiului Bucureşt</a:t>
          </a:r>
          <a:r>
            <a:rPr lang="ro-RO" sz="900"/>
            <a:t>i</a:t>
          </a:r>
          <a:endParaRPr lang="en-US" sz="900"/>
        </a:p>
      </dgm:t>
    </dgm:pt>
    <dgm:pt modelId="{8D4F99EE-8C36-428C-9301-2A18AE8AE6EE}" type="parTrans" cxnId="{67052BC2-6A84-40E9-A224-6C2E5FCAAFFB}">
      <dgm:prSet/>
      <dgm:spPr/>
      <dgm:t>
        <a:bodyPr/>
        <a:lstStyle/>
        <a:p>
          <a:endParaRPr lang="en-US"/>
        </a:p>
      </dgm:t>
    </dgm:pt>
    <dgm:pt modelId="{E012E94C-F93D-46C5-8BE3-1D25C737A9E8}" type="sibTrans" cxnId="{67052BC2-6A84-40E9-A224-6C2E5FCAAFFB}">
      <dgm:prSet/>
      <dgm:spPr/>
      <dgm:t>
        <a:bodyPr/>
        <a:lstStyle/>
        <a:p>
          <a:endParaRPr lang="en-US"/>
        </a:p>
      </dgm:t>
    </dgm:pt>
    <dgm:pt modelId="{42F2B9B3-022E-468A-9427-81FD10E6B861}" type="pres">
      <dgm:prSet presAssocID="{3646757D-082A-4A58-9065-B0291ACAF686}" presName="compositeShape" presStyleCnt="0">
        <dgm:presLayoutVars>
          <dgm:dir/>
          <dgm:resizeHandles/>
        </dgm:presLayoutVars>
      </dgm:prSet>
      <dgm:spPr/>
    </dgm:pt>
    <dgm:pt modelId="{350FEF69-FE90-4F32-8EA8-8B6C8B20A3BC}" type="pres">
      <dgm:prSet presAssocID="{3646757D-082A-4A58-9065-B0291ACAF686}" presName="pyramid" presStyleLbl="node1" presStyleIdx="0" presStyleCnt="1"/>
      <dgm:spPr/>
    </dgm:pt>
    <dgm:pt modelId="{B5F4C1AB-5467-4955-AA55-BD9DCD23A0A3}" type="pres">
      <dgm:prSet presAssocID="{3646757D-082A-4A58-9065-B0291ACAF686}" presName="theList" presStyleCnt="0"/>
      <dgm:spPr/>
    </dgm:pt>
    <dgm:pt modelId="{C9BD0F66-D5EF-4B0C-9CB2-72D8A6F4A5C3}" type="pres">
      <dgm:prSet presAssocID="{7A2B2801-2158-4213-B65C-3BD79C521554}" presName="aNode" presStyleLbl="fgAcc1" presStyleIdx="0" presStyleCnt="3" custScaleX="153773" custScaleY="106446" custLinFactY="-1638" custLinFactNeighborX="19366" custLinFactNeighborY="-100000">
        <dgm:presLayoutVars>
          <dgm:bulletEnabled val="1"/>
        </dgm:presLayoutVars>
      </dgm:prSet>
      <dgm:spPr/>
    </dgm:pt>
    <dgm:pt modelId="{0C05B013-1E4C-4E87-9E10-263137E4B645}" type="pres">
      <dgm:prSet presAssocID="{7A2B2801-2158-4213-B65C-3BD79C521554}" presName="aSpace" presStyleCnt="0"/>
      <dgm:spPr/>
    </dgm:pt>
    <dgm:pt modelId="{3697D097-523E-49DD-94E8-BAC706038D41}" type="pres">
      <dgm:prSet presAssocID="{E03F7DE5-5A88-41AF-9B9C-85474A113D69}" presName="aNode" presStyleLbl="fgAcc1" presStyleIdx="1" presStyleCnt="3" custScaleX="154484" custScaleY="206135" custLinFactY="24352" custLinFactNeighborX="19010" custLinFactNeighborY="100000">
        <dgm:presLayoutVars>
          <dgm:bulletEnabled val="1"/>
        </dgm:presLayoutVars>
      </dgm:prSet>
      <dgm:spPr/>
    </dgm:pt>
    <dgm:pt modelId="{DC3A00FA-2203-4750-BFCD-96D633E86708}" type="pres">
      <dgm:prSet presAssocID="{E03F7DE5-5A88-41AF-9B9C-85474A113D69}" presName="aSpace" presStyleCnt="0"/>
      <dgm:spPr/>
    </dgm:pt>
    <dgm:pt modelId="{835B2742-6328-42A4-8541-8F25B0269404}" type="pres">
      <dgm:prSet presAssocID="{D0350B38-EE05-4956-B737-FA249C1D4C36}" presName="aNode" presStyleLbl="fgAcc1" presStyleIdx="2" presStyleCnt="3" custScaleX="155928" custScaleY="204877" custLinFactY="55854" custLinFactNeighborX="18288" custLinFactNeighborY="100000">
        <dgm:presLayoutVars>
          <dgm:bulletEnabled val="1"/>
        </dgm:presLayoutVars>
      </dgm:prSet>
      <dgm:spPr/>
    </dgm:pt>
    <dgm:pt modelId="{01AAF0B3-6B6B-46F5-B5BA-2D5D3F472974}" type="pres">
      <dgm:prSet presAssocID="{D0350B38-EE05-4956-B737-FA249C1D4C36}" presName="aSpace" presStyleCnt="0"/>
      <dgm:spPr/>
    </dgm:pt>
  </dgm:ptLst>
  <dgm:cxnLst>
    <dgm:cxn modelId="{C5DAF468-0890-4E96-B5B8-986E2119BB03}" srcId="{3646757D-082A-4A58-9065-B0291ACAF686}" destId="{E03F7DE5-5A88-41AF-9B9C-85474A113D69}" srcOrd="1" destOrd="0" parTransId="{163D7978-2534-465B-BA9B-522E38A93A03}" sibTransId="{C00A7AA1-0820-4E73-A654-BD99A3CBB33D}"/>
    <dgm:cxn modelId="{6E74BB57-2DA1-4D35-ACBF-FCD03141618D}" type="presOf" srcId="{3646757D-082A-4A58-9065-B0291ACAF686}" destId="{42F2B9B3-022E-468A-9427-81FD10E6B861}" srcOrd="0" destOrd="0" presId="urn:microsoft.com/office/officeart/2005/8/layout/pyramid2"/>
    <dgm:cxn modelId="{2DBF948A-DF85-45E2-9CF0-ADE2FA0940D7}" type="presOf" srcId="{D0350B38-EE05-4956-B737-FA249C1D4C36}" destId="{835B2742-6328-42A4-8541-8F25B0269404}" srcOrd="0" destOrd="0" presId="urn:microsoft.com/office/officeart/2005/8/layout/pyramid2"/>
    <dgm:cxn modelId="{B4C9308C-03D5-46C1-9B25-5DDECE0578EC}" type="presOf" srcId="{E03F7DE5-5A88-41AF-9B9C-85474A113D69}" destId="{3697D097-523E-49DD-94E8-BAC706038D41}" srcOrd="0" destOrd="0" presId="urn:microsoft.com/office/officeart/2005/8/layout/pyramid2"/>
    <dgm:cxn modelId="{67052BC2-6A84-40E9-A224-6C2E5FCAAFFB}" srcId="{3646757D-082A-4A58-9065-B0291ACAF686}" destId="{D0350B38-EE05-4956-B737-FA249C1D4C36}" srcOrd="2" destOrd="0" parTransId="{8D4F99EE-8C36-428C-9301-2A18AE8AE6EE}" sibTransId="{E012E94C-F93D-46C5-8BE3-1D25C737A9E8}"/>
    <dgm:cxn modelId="{B81564F2-3649-4017-B77F-0D2D77A11CCD}" srcId="{3646757D-082A-4A58-9065-B0291ACAF686}" destId="{7A2B2801-2158-4213-B65C-3BD79C521554}" srcOrd="0" destOrd="0" parTransId="{F203472C-335F-497D-B110-64DD801EC1A3}" sibTransId="{FEF50485-27FD-4FE1-A59E-3E1F1874D9AC}"/>
    <dgm:cxn modelId="{F550A1F4-0D8A-4F82-9962-0F1912D62F41}" type="presOf" srcId="{7A2B2801-2158-4213-B65C-3BD79C521554}" destId="{C9BD0F66-D5EF-4B0C-9CB2-72D8A6F4A5C3}" srcOrd="0" destOrd="0" presId="urn:microsoft.com/office/officeart/2005/8/layout/pyramid2"/>
    <dgm:cxn modelId="{0A321A7C-25EB-4153-A542-B22E0E79E773}" type="presParOf" srcId="{42F2B9B3-022E-468A-9427-81FD10E6B861}" destId="{350FEF69-FE90-4F32-8EA8-8B6C8B20A3BC}" srcOrd="0" destOrd="0" presId="urn:microsoft.com/office/officeart/2005/8/layout/pyramid2"/>
    <dgm:cxn modelId="{319EF02D-FD46-4EEE-90C5-FD6059245094}" type="presParOf" srcId="{42F2B9B3-022E-468A-9427-81FD10E6B861}" destId="{B5F4C1AB-5467-4955-AA55-BD9DCD23A0A3}" srcOrd="1" destOrd="0" presId="urn:microsoft.com/office/officeart/2005/8/layout/pyramid2"/>
    <dgm:cxn modelId="{7442102D-163F-492C-94D4-8F4FAE6905AD}" type="presParOf" srcId="{B5F4C1AB-5467-4955-AA55-BD9DCD23A0A3}" destId="{C9BD0F66-D5EF-4B0C-9CB2-72D8A6F4A5C3}" srcOrd="0" destOrd="0" presId="urn:microsoft.com/office/officeart/2005/8/layout/pyramid2"/>
    <dgm:cxn modelId="{45A89397-621C-4C13-B787-F37F65ABB8EC}" type="presParOf" srcId="{B5F4C1AB-5467-4955-AA55-BD9DCD23A0A3}" destId="{0C05B013-1E4C-4E87-9E10-263137E4B645}" srcOrd="1" destOrd="0" presId="urn:microsoft.com/office/officeart/2005/8/layout/pyramid2"/>
    <dgm:cxn modelId="{A3A759EF-35EB-4247-9ABF-BEAC1AC67BEB}" type="presParOf" srcId="{B5F4C1AB-5467-4955-AA55-BD9DCD23A0A3}" destId="{3697D097-523E-49DD-94E8-BAC706038D41}" srcOrd="2" destOrd="0" presId="urn:microsoft.com/office/officeart/2005/8/layout/pyramid2"/>
    <dgm:cxn modelId="{D7E70833-CADB-4881-B0C4-E9D5680D9D34}" type="presParOf" srcId="{B5F4C1AB-5467-4955-AA55-BD9DCD23A0A3}" destId="{DC3A00FA-2203-4750-BFCD-96D633E86708}" srcOrd="3" destOrd="0" presId="urn:microsoft.com/office/officeart/2005/8/layout/pyramid2"/>
    <dgm:cxn modelId="{9BC25A97-0FC0-448F-94CC-300FF8284A3C}" type="presParOf" srcId="{B5F4C1AB-5467-4955-AA55-BD9DCD23A0A3}" destId="{835B2742-6328-42A4-8541-8F25B0269404}" srcOrd="4" destOrd="0" presId="urn:microsoft.com/office/officeart/2005/8/layout/pyramid2"/>
    <dgm:cxn modelId="{4474F140-FE47-4FF5-AA21-316EB2CEB388}" type="presParOf" srcId="{B5F4C1AB-5467-4955-AA55-BD9DCD23A0A3}" destId="{01AAF0B3-6B6B-46F5-B5BA-2D5D3F472974}" srcOrd="5"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0FEF69-FE90-4F32-8EA8-8B6C8B20A3BC}">
      <dsp:nvSpPr>
        <dsp:cNvPr id="0" name=""/>
        <dsp:cNvSpPr/>
      </dsp:nvSpPr>
      <dsp:spPr>
        <a:xfrm>
          <a:off x="433261" y="0"/>
          <a:ext cx="3666066" cy="3666066"/>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BD0F66-D5EF-4B0C-9CB2-72D8A6F4A5C3}">
      <dsp:nvSpPr>
        <dsp:cNvPr id="0" name=""/>
        <dsp:cNvSpPr/>
      </dsp:nvSpPr>
      <dsp:spPr>
        <a:xfrm>
          <a:off x="2084543" y="292044"/>
          <a:ext cx="3664322" cy="562491"/>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ro-RO" sz="900" kern="1200"/>
            <a:t>CNDIE</a:t>
          </a:r>
        </a:p>
        <a:p>
          <a:pPr marL="0" lvl="0" indent="0" algn="l" defTabSz="400050">
            <a:lnSpc>
              <a:spcPct val="90000"/>
            </a:lnSpc>
            <a:spcBef>
              <a:spcPct val="0"/>
            </a:spcBef>
            <a:spcAft>
              <a:spcPct val="35000"/>
            </a:spcAft>
            <a:buNone/>
          </a:pPr>
          <a:r>
            <a:rPr lang="ro-RO" sz="900" kern="1200"/>
            <a:t>Art. 10, al. 4, lit. b) </a:t>
          </a:r>
          <a:r>
            <a:rPr lang="en-US" sz="900" kern="1200"/>
            <a:t>coordonează realizarea unui raport anual privind segregarea şcolară şi calitatea serviciilor educaţionale din România</a:t>
          </a:r>
        </a:p>
      </dsp:txBody>
      <dsp:txXfrm>
        <a:off x="2112002" y="319503"/>
        <a:ext cx="3609404" cy="507573"/>
      </dsp:txXfrm>
    </dsp:sp>
    <dsp:sp modelId="{3697D097-523E-49DD-94E8-BAC706038D41}">
      <dsp:nvSpPr>
        <dsp:cNvPr id="0" name=""/>
        <dsp:cNvSpPr/>
      </dsp:nvSpPr>
      <dsp:spPr>
        <a:xfrm>
          <a:off x="2067600" y="1190035"/>
          <a:ext cx="3681265" cy="1089277"/>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ro-RO" sz="900" kern="1200"/>
            <a:t>ISJ/ISMB</a:t>
          </a:r>
        </a:p>
        <a:p>
          <a:pPr marL="0" lvl="0" indent="0" algn="l" defTabSz="400050">
            <a:lnSpc>
              <a:spcPct val="90000"/>
            </a:lnSpc>
            <a:spcBef>
              <a:spcPct val="0"/>
            </a:spcBef>
            <a:spcAft>
              <a:spcPct val="35000"/>
            </a:spcAft>
            <a:buNone/>
          </a:pPr>
          <a:r>
            <a:rPr lang="ro-RO" sz="900" b="0" kern="1200"/>
            <a:t>Art. 11, lit. a) </a:t>
          </a:r>
          <a:r>
            <a:rPr lang="en-US" sz="900" kern="1200"/>
            <a:t>monitorizează sistematic, anual, toate formele de segregare şcolară (pe toate criteriile) în toate unităţile de învăţământ preuniversitar din judeţul lor/municipiul Bucureşti prin colectarea tuturor indicatorilor stabiliţi prin metodologi</a:t>
          </a:r>
          <a:r>
            <a:rPr lang="ro-RO" sz="900" kern="1200"/>
            <a:t>a</a:t>
          </a:r>
          <a:r>
            <a:rPr lang="en-US" sz="900" kern="1200"/>
            <a:t> de monitorizare a segregării şcolare, centralizarea lor la nivelul judeţului/municipiului Bucureşti şi raportarea lor către Comisia Naţională pentru Desegregare şi Incluziune Educaţională;</a:t>
          </a:r>
        </a:p>
      </dsp:txBody>
      <dsp:txXfrm>
        <a:off x="2120774" y="1243209"/>
        <a:ext cx="3574917" cy="982929"/>
      </dsp:txXfrm>
    </dsp:sp>
    <dsp:sp modelId="{835B2742-6328-42A4-8541-8F25B0269404}">
      <dsp:nvSpPr>
        <dsp:cNvPr id="0" name=""/>
        <dsp:cNvSpPr/>
      </dsp:nvSpPr>
      <dsp:spPr>
        <a:xfrm>
          <a:off x="2033190" y="2511831"/>
          <a:ext cx="3715675" cy="1082629"/>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ro-RO" sz="900" kern="1200"/>
            <a:t>Comisia şcolară</a:t>
          </a:r>
        </a:p>
        <a:p>
          <a:pPr marL="0" lvl="0" indent="0" algn="l" defTabSz="400050">
            <a:lnSpc>
              <a:spcPct val="90000"/>
            </a:lnSpc>
            <a:spcBef>
              <a:spcPct val="0"/>
            </a:spcBef>
            <a:spcAft>
              <a:spcPct val="35000"/>
            </a:spcAft>
            <a:buNone/>
          </a:pPr>
          <a:r>
            <a:rPr lang="ro-RO" sz="900" kern="1200"/>
            <a:t>Art. 12, lit. a) </a:t>
          </a:r>
          <a:r>
            <a:rPr lang="en-US" sz="900" kern="1200"/>
            <a:t>monitorizează sistematic, anual, toate formele de segregare şcolară (pe toate criteriile) în unitatea de învăţământ preuniversitar unde este constituită, prin colectarea tuturor indicatorilor stabiliţi prin metodologiile de monitorizare a segregării şcolare, centralizarea lor la nivelul unităţii şcolare şi raportarea lor către inspectoratul şcolar </a:t>
          </a:r>
          <a:r>
            <a:rPr lang="ro-RO" sz="900" kern="1200"/>
            <a:t>j</a:t>
          </a:r>
          <a:r>
            <a:rPr lang="en-US" sz="900" kern="1200"/>
            <a:t>udeţean</a:t>
          </a:r>
          <a:r>
            <a:rPr lang="ro-RO" sz="900" kern="1200"/>
            <a:t> </a:t>
          </a:r>
          <a:r>
            <a:rPr lang="en-US" sz="900" kern="1200"/>
            <a:t>/</a:t>
          </a:r>
          <a:r>
            <a:rPr lang="ro-RO" sz="900" kern="1200"/>
            <a:t> </a:t>
          </a:r>
          <a:r>
            <a:rPr lang="en-US" sz="900" kern="1200"/>
            <a:t>Inspectoratul Şcolar al Municipiului Bucureşt</a:t>
          </a:r>
          <a:r>
            <a:rPr lang="ro-RO" sz="900" kern="1200"/>
            <a:t>i</a:t>
          </a:r>
          <a:endParaRPr lang="en-US" sz="900" kern="1200"/>
        </a:p>
      </dsp:txBody>
      <dsp:txXfrm>
        <a:off x="2086040" y="2564681"/>
        <a:ext cx="3609975" cy="97692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44260588911428BA6C530AD8006C9" ma:contentTypeVersion="16" ma:contentTypeDescription="Create a new document." ma:contentTypeScope="" ma:versionID="35dc805b8e3f41b4135f84f16adb4b77">
  <xsd:schema xmlns:xsd="http://www.w3.org/2001/XMLSchema" xmlns:xs="http://www.w3.org/2001/XMLSchema" xmlns:p="http://schemas.microsoft.com/office/2006/metadata/properties" xmlns:ns2="bb7983f7-3f1d-4565-a283-3f47d8d80381" xmlns:ns3="3af82d03-62e3-419c-8bf1-b839c34dd730" xmlns:ns4="ca283e0b-db31-4043-a2ef-b80661bf084a" targetNamespace="http://schemas.microsoft.com/office/2006/metadata/properties" ma:root="true" ma:fieldsID="e11cbcf08520ee0fa9f8797a390ef532" ns2:_="" ns3:_="" ns4:_="">
    <xsd:import namespace="bb7983f7-3f1d-4565-a283-3f47d8d80381"/>
    <xsd:import namespace="3af82d03-62e3-419c-8bf1-b839c34dd730"/>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83f7-3f1d-4565-a283-3f47d8d803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82d03-62e3-419c-8bf1-b839c34dd7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83a1a04-6841-4dbb-9146-86de40b8b3c6}" ma:internalName="TaxCatchAll" ma:showField="CatchAllData" ma:web="bb7983f7-3f1d-4565-a283-3f47d8d80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833BD-795A-4A54-8C99-80805E814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83f7-3f1d-4565-a283-3f47d8d80381"/>
    <ds:schemaRef ds:uri="3af82d03-62e3-419c-8bf1-b839c34dd730"/>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9E31E-2AA7-4E2E-AFFF-2EE747693795}">
  <ds:schemaRefs>
    <ds:schemaRef ds:uri="http://schemas.openxmlformats.org/officeDocument/2006/bibliography"/>
  </ds:schemaRefs>
</ds:datastoreItem>
</file>

<file path=customXml/itemProps3.xml><?xml version="1.0" encoding="utf-8"?>
<ds:datastoreItem xmlns:ds="http://schemas.openxmlformats.org/officeDocument/2006/customXml" ds:itemID="{89D9EE05-0668-4FDF-8F31-A1A1525E3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5579</Words>
  <Characters>31804</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BLT</dc:creator>
  <cp:keywords/>
  <dc:description/>
  <cp:lastModifiedBy>4 APRPE</cp:lastModifiedBy>
  <cp:revision>2</cp:revision>
  <cp:lastPrinted>2020-01-13T06:43:00Z</cp:lastPrinted>
  <dcterms:created xsi:type="dcterms:W3CDTF">2023-09-21T07:58:00Z</dcterms:created>
  <dcterms:modified xsi:type="dcterms:W3CDTF">2023-09-21T07:58:00Z</dcterms:modified>
</cp:coreProperties>
</file>